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5528"/>
      </w:tblGrid>
      <w:tr w:rsidR="00C51817" w:rsidRPr="00C51817" w:rsidTr="00D80606">
        <w:tc>
          <w:tcPr>
            <w:tcW w:w="4536" w:type="dxa"/>
          </w:tcPr>
          <w:p w:rsidR="006970D9" w:rsidRPr="00C51817" w:rsidRDefault="006970D9" w:rsidP="00D80606">
            <w:pPr>
              <w:spacing w:before="46"/>
              <w:jc w:val="center"/>
              <w:rPr>
                <w:rFonts w:ascii="Times New Roman" w:hAnsi="Times New Roman"/>
                <w:sz w:val="24"/>
                <w:lang w:val="vi-VN"/>
              </w:rPr>
            </w:pPr>
            <w:r w:rsidRPr="00C51817">
              <w:rPr>
                <w:rFonts w:ascii="Times New Roman" w:hAnsi="Times New Roman"/>
              </w:rPr>
              <w:br w:type="page"/>
            </w:r>
            <w:r w:rsidRPr="00C51817">
              <w:rPr>
                <w:rFonts w:ascii="Times New Roman" w:hAnsi="Times New Roman"/>
                <w:sz w:val="24"/>
                <w:lang w:val="vi-VN"/>
              </w:rPr>
              <w:t>HỘI KHUYẾN HỌC TỈNH NAM ĐỊNH</w:t>
            </w:r>
          </w:p>
          <w:p w:rsidR="005E217C" w:rsidRPr="00C51817" w:rsidRDefault="005E217C" w:rsidP="005E217C">
            <w:pPr>
              <w:spacing w:line="300" w:lineRule="auto"/>
              <w:jc w:val="center"/>
              <w:rPr>
                <w:rFonts w:ascii="Times New Roman" w:hAnsi="Times New Roman"/>
                <w:b/>
                <w:sz w:val="24"/>
                <w:szCs w:val="24"/>
                <w:lang w:val="vi-VN"/>
              </w:rPr>
            </w:pPr>
            <w:r w:rsidRPr="00C51817">
              <w:rPr>
                <w:rFonts w:ascii="Times New Roman" w:hAnsi="Times New Roman"/>
                <w:b/>
                <w:sz w:val="24"/>
                <w:szCs w:val="24"/>
                <w:lang w:val="vi-VN"/>
              </w:rPr>
              <w:t>HỘI KHUYẾN HỌC</w:t>
            </w:r>
          </w:p>
          <w:p w:rsidR="006970D9" w:rsidRPr="00C51817" w:rsidRDefault="006970D9" w:rsidP="00D80606">
            <w:pPr>
              <w:spacing w:before="7" w:line="275" w:lineRule="exact"/>
              <w:jc w:val="center"/>
              <w:rPr>
                <w:rFonts w:ascii="Times New Roman" w:hAnsi="Times New Roman"/>
                <w:b/>
                <w:sz w:val="24"/>
              </w:rPr>
            </w:pPr>
            <w:r w:rsidRPr="00C51817">
              <w:rPr>
                <w:rFonts w:ascii="Times New Roman" w:hAnsi="Times New Roman"/>
                <w:b/>
                <w:sz w:val="24"/>
              </w:rPr>
              <w:t>TRƯỜNG ĐẠI HỌC</w:t>
            </w:r>
          </w:p>
          <w:p w:rsidR="006970D9" w:rsidRPr="00C51817" w:rsidRDefault="006970D9" w:rsidP="00D80606">
            <w:pPr>
              <w:spacing w:line="275" w:lineRule="exact"/>
              <w:jc w:val="center"/>
              <w:rPr>
                <w:rFonts w:ascii="Times New Roman" w:hAnsi="Times New Roman"/>
                <w:b/>
                <w:sz w:val="24"/>
              </w:rPr>
            </w:pPr>
            <w:r w:rsidRPr="00C51817">
              <w:rPr>
                <w:rFonts w:ascii="Times New Roman" w:hAnsi="Times New Roman"/>
                <w:b/>
                <w:sz w:val="24"/>
              </w:rPr>
              <w:t xml:space="preserve">KINH </w:t>
            </w:r>
            <w:r w:rsidRPr="00C51817">
              <w:rPr>
                <w:rFonts w:ascii="Times New Roman" w:hAnsi="Times New Roman"/>
                <w:b/>
                <w:spacing w:val="-12"/>
                <w:sz w:val="24"/>
              </w:rPr>
              <w:t xml:space="preserve">TẾ  </w:t>
            </w:r>
            <w:r w:rsidRPr="00C51817">
              <w:rPr>
                <w:rFonts w:ascii="Times New Roman" w:hAnsi="Times New Roman"/>
                <w:b/>
                <w:sz w:val="24"/>
              </w:rPr>
              <w:t xml:space="preserve">- </w:t>
            </w:r>
            <w:r w:rsidRPr="00C51817">
              <w:rPr>
                <w:rFonts w:ascii="Times New Roman" w:hAnsi="Times New Roman"/>
                <w:b/>
                <w:spacing w:val="2"/>
                <w:sz w:val="24"/>
              </w:rPr>
              <w:t xml:space="preserve">KỸ </w:t>
            </w:r>
            <w:r w:rsidRPr="00C51817">
              <w:rPr>
                <w:rFonts w:ascii="Times New Roman" w:hAnsi="Times New Roman"/>
                <w:b/>
                <w:sz w:val="24"/>
              </w:rPr>
              <w:t>THUẬT CÔNGNGHIỆP</w:t>
            </w:r>
          </w:p>
          <w:p w:rsidR="006970D9" w:rsidRPr="00C51817" w:rsidRDefault="0005490A" w:rsidP="00D80606">
            <w:pPr>
              <w:pStyle w:val="BodyText"/>
              <w:spacing w:before="7"/>
              <w:ind w:left="0" w:firstLine="0"/>
              <w:jc w:val="center"/>
              <w:rPr>
                <w:b/>
                <w:sz w:val="23"/>
              </w:rPr>
            </w:pPr>
            <w:r w:rsidRPr="00C51817">
              <w:rPr>
                <w:noProof/>
              </w:rPr>
              <mc:AlternateContent>
                <mc:Choice Requires="wps">
                  <w:drawing>
                    <wp:anchor distT="0" distB="0" distL="114300" distR="114300" simplePos="0" relativeHeight="251663360" behindDoc="0" locked="0" layoutInCell="1" allowOverlap="1">
                      <wp:simplePos x="0" y="0"/>
                      <wp:positionH relativeFrom="column">
                        <wp:posOffset>591185</wp:posOffset>
                      </wp:positionH>
                      <wp:positionV relativeFrom="paragraph">
                        <wp:posOffset>69215</wp:posOffset>
                      </wp:positionV>
                      <wp:extent cx="1539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9AF0"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5.45pt" to="16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"/>
                  </w:pict>
                </mc:Fallback>
              </mc:AlternateContent>
            </w:r>
          </w:p>
          <w:p w:rsidR="006970D9" w:rsidRPr="00C51817" w:rsidRDefault="006970D9" w:rsidP="00D24C36">
            <w:pPr>
              <w:pStyle w:val="BodyText"/>
              <w:spacing w:before="0"/>
              <w:ind w:left="0" w:firstLine="0"/>
              <w:jc w:val="center"/>
            </w:pPr>
            <w:r w:rsidRPr="00C51817">
              <w:t xml:space="preserve">Số: </w:t>
            </w:r>
            <w:r w:rsidR="00232669" w:rsidRPr="00C51817">
              <w:t>02</w:t>
            </w:r>
            <w:r w:rsidRPr="00C51817">
              <w:t>/QĐ-</w:t>
            </w:r>
            <w:r w:rsidR="0005490A" w:rsidRPr="00C51817">
              <w:t>HK</w:t>
            </w:r>
            <w:r w:rsidR="00A64F38" w:rsidRPr="00C51817">
              <w:t>H</w:t>
            </w:r>
          </w:p>
        </w:tc>
        <w:tc>
          <w:tcPr>
            <w:tcW w:w="567" w:type="dxa"/>
          </w:tcPr>
          <w:p w:rsidR="006970D9" w:rsidRPr="00C51817" w:rsidRDefault="006970D9" w:rsidP="00D80606">
            <w:pPr>
              <w:spacing w:before="46"/>
              <w:ind w:left="94" w:right="178"/>
              <w:jc w:val="center"/>
              <w:rPr>
                <w:rFonts w:ascii="Times New Roman" w:hAnsi="Times New Roman"/>
                <w:sz w:val="24"/>
              </w:rPr>
            </w:pPr>
          </w:p>
        </w:tc>
        <w:tc>
          <w:tcPr>
            <w:tcW w:w="5528" w:type="dxa"/>
          </w:tcPr>
          <w:p w:rsidR="006970D9" w:rsidRPr="00C51817" w:rsidRDefault="006970D9" w:rsidP="00D80606">
            <w:pPr>
              <w:spacing w:before="46"/>
              <w:ind w:left="94" w:right="178"/>
              <w:jc w:val="center"/>
              <w:rPr>
                <w:rFonts w:ascii="Times New Roman" w:hAnsi="Times New Roman"/>
                <w:b/>
                <w:sz w:val="24"/>
              </w:rPr>
            </w:pPr>
            <w:r w:rsidRPr="00C51817">
              <w:rPr>
                <w:rFonts w:ascii="Times New Roman" w:hAnsi="Times New Roman"/>
                <w:b/>
                <w:sz w:val="24"/>
              </w:rPr>
              <w:t>CỘNG HOÀ XÃ HỘI CHỦ NGHĨA VIỆT NAM</w:t>
            </w:r>
          </w:p>
          <w:p w:rsidR="006970D9" w:rsidRPr="00C51817" w:rsidRDefault="006970D9" w:rsidP="00D80606">
            <w:pPr>
              <w:pStyle w:val="Heading1"/>
              <w:spacing w:before="7"/>
              <w:ind w:left="83" w:right="178"/>
              <w:jc w:val="center"/>
              <w:outlineLvl w:val="0"/>
              <w:rPr>
                <w:rFonts w:ascii="Times New Roman" w:hAnsi="Times New Roman" w:cs="Times New Roman"/>
                <w:color w:val="auto"/>
              </w:rPr>
            </w:pPr>
            <w:r w:rsidRPr="00C51817">
              <w:rPr>
                <w:rFonts w:ascii="Times New Roman" w:hAnsi="Times New Roman" w:cs="Times New Roman"/>
                <w:color w:val="auto"/>
              </w:rPr>
              <w:t>Độclập - Tự do - Hạnhphúc</w:t>
            </w:r>
          </w:p>
          <w:p w:rsidR="006970D9" w:rsidRPr="00C51817" w:rsidRDefault="006970D9" w:rsidP="00D80606">
            <w:pPr>
              <w:pStyle w:val="BodyText"/>
              <w:spacing w:before="2"/>
              <w:ind w:left="0" w:firstLine="0"/>
              <w:rPr>
                <w:b/>
                <w:sz w:val="3"/>
              </w:rPr>
            </w:pPr>
          </w:p>
          <w:p w:rsidR="006970D9" w:rsidRPr="00C51817" w:rsidRDefault="006970D9" w:rsidP="00D80606">
            <w:pPr>
              <w:pStyle w:val="BodyText"/>
              <w:spacing w:before="0" w:line="20" w:lineRule="exact"/>
              <w:ind w:left="1194" w:firstLine="0"/>
              <w:rPr>
                <w:sz w:val="2"/>
              </w:rPr>
            </w:pPr>
          </w:p>
          <w:p w:rsidR="0005490A" w:rsidRPr="00C51817" w:rsidRDefault="0005490A" w:rsidP="00D80606">
            <w:pPr>
              <w:spacing w:before="190"/>
              <w:ind w:left="601"/>
              <w:rPr>
                <w:rFonts w:ascii="Times New Roman" w:hAnsi="Times New Roman"/>
                <w:i/>
                <w:sz w:val="26"/>
              </w:rPr>
            </w:pPr>
            <w:r w:rsidRPr="00C51817">
              <w:rPr>
                <w:rFonts w:ascii="Times New Roman" w:hAnsi="Times New Roman"/>
                <w:noProof/>
              </w:rPr>
              <mc:AlternateContent>
                <mc:Choice Requires="wps">
                  <w:drawing>
                    <wp:anchor distT="0" distB="0" distL="114300" distR="114300" simplePos="0" relativeHeight="251665408" behindDoc="0" locked="0" layoutInCell="1" allowOverlap="1" wp14:anchorId="368B6070" wp14:editId="1BFF75A4">
                      <wp:simplePos x="0" y="0"/>
                      <wp:positionH relativeFrom="column">
                        <wp:posOffset>817880</wp:posOffset>
                      </wp:positionH>
                      <wp:positionV relativeFrom="paragraph">
                        <wp:posOffset>35560</wp:posOffset>
                      </wp:positionV>
                      <wp:extent cx="153924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FA1C"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8pt" to="18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"/>
                  </w:pict>
                </mc:Fallback>
              </mc:AlternateContent>
            </w:r>
          </w:p>
          <w:p w:rsidR="006970D9" w:rsidRPr="00C51817" w:rsidRDefault="006970D9" w:rsidP="00D80606">
            <w:pPr>
              <w:spacing w:before="190"/>
              <w:ind w:left="601"/>
              <w:rPr>
                <w:rFonts w:ascii="Times New Roman" w:hAnsi="Times New Roman"/>
                <w:i/>
                <w:sz w:val="26"/>
              </w:rPr>
            </w:pPr>
            <w:r w:rsidRPr="00C51817">
              <w:rPr>
                <w:rFonts w:ascii="Times New Roman" w:hAnsi="Times New Roman"/>
                <w:i/>
                <w:sz w:val="26"/>
              </w:rPr>
              <w:t xml:space="preserve">Hà Nội, ngày </w:t>
            </w:r>
            <w:r w:rsidR="00232669" w:rsidRPr="00C51817">
              <w:rPr>
                <w:rFonts w:ascii="Times New Roman" w:hAnsi="Times New Roman"/>
                <w:i/>
                <w:sz w:val="26"/>
              </w:rPr>
              <w:t>16</w:t>
            </w:r>
            <w:r w:rsidRPr="00C51817">
              <w:rPr>
                <w:rFonts w:ascii="Times New Roman" w:hAnsi="Times New Roman"/>
                <w:i/>
                <w:sz w:val="26"/>
              </w:rPr>
              <w:t xml:space="preserve"> tháng </w:t>
            </w:r>
            <w:r w:rsidR="00232669" w:rsidRPr="00C51817">
              <w:rPr>
                <w:rFonts w:ascii="Times New Roman" w:hAnsi="Times New Roman"/>
                <w:i/>
                <w:sz w:val="26"/>
              </w:rPr>
              <w:t>04</w:t>
            </w:r>
            <w:r w:rsidR="00471F5A" w:rsidRPr="00C51817">
              <w:rPr>
                <w:rFonts w:ascii="Times New Roman" w:hAnsi="Times New Roman"/>
                <w:i/>
                <w:sz w:val="26"/>
              </w:rPr>
              <w:t xml:space="preserve"> </w:t>
            </w:r>
            <w:r w:rsidRPr="00C51817">
              <w:rPr>
                <w:rFonts w:ascii="Times New Roman" w:hAnsi="Times New Roman"/>
                <w:i/>
                <w:sz w:val="26"/>
              </w:rPr>
              <w:t>năm 201</w:t>
            </w:r>
            <w:r w:rsidR="00232669" w:rsidRPr="00C51817">
              <w:rPr>
                <w:rFonts w:ascii="Times New Roman" w:hAnsi="Times New Roman"/>
                <w:i/>
                <w:sz w:val="26"/>
              </w:rPr>
              <w:t>9</w:t>
            </w:r>
          </w:p>
          <w:p w:rsidR="006970D9" w:rsidRPr="00C51817" w:rsidRDefault="006970D9" w:rsidP="00D80606">
            <w:pPr>
              <w:spacing w:before="61"/>
              <w:jc w:val="center"/>
              <w:rPr>
                <w:rFonts w:ascii="Times New Roman" w:hAnsi="Times New Roman"/>
                <w:b/>
                <w:sz w:val="38"/>
                <w:szCs w:val="34"/>
              </w:rPr>
            </w:pPr>
          </w:p>
        </w:tc>
      </w:tr>
    </w:tbl>
    <w:p w:rsidR="00D24C36" w:rsidRPr="00C51817" w:rsidRDefault="00D24C36" w:rsidP="00D24C36">
      <w:pPr>
        <w:spacing w:before="120"/>
        <w:ind w:right="-6"/>
        <w:jc w:val="center"/>
        <w:rPr>
          <w:rFonts w:ascii="Times New Roman" w:hAnsi="Times New Roman"/>
          <w:b/>
          <w:sz w:val="2"/>
          <w:szCs w:val="2"/>
        </w:rPr>
      </w:pPr>
    </w:p>
    <w:p w:rsidR="006970D9" w:rsidRPr="00C51817" w:rsidRDefault="006970D9" w:rsidP="00D24C36">
      <w:pPr>
        <w:spacing w:before="120"/>
        <w:ind w:right="-6"/>
        <w:jc w:val="center"/>
        <w:rPr>
          <w:rFonts w:ascii="Times New Roman" w:hAnsi="Times New Roman"/>
          <w:b/>
        </w:rPr>
      </w:pPr>
      <w:r w:rsidRPr="00C51817">
        <w:rPr>
          <w:rFonts w:ascii="Times New Roman" w:hAnsi="Times New Roman"/>
          <w:b/>
        </w:rPr>
        <w:t>QUYẾT ĐỊNH</w:t>
      </w:r>
    </w:p>
    <w:p w:rsidR="006970D9" w:rsidRPr="00C51817" w:rsidRDefault="006970D9" w:rsidP="006970D9">
      <w:pPr>
        <w:ind w:right="-6"/>
        <w:jc w:val="center"/>
        <w:rPr>
          <w:rFonts w:ascii="Times New Roman" w:hAnsi="Times New Roman"/>
          <w:b/>
        </w:rPr>
      </w:pPr>
      <w:r w:rsidRPr="00C51817">
        <w:rPr>
          <w:rFonts w:ascii="Times New Roman" w:hAnsi="Times New Roman"/>
          <w:b/>
        </w:rPr>
        <w:t>Ban hành Quy chế tổ chức và hoạt động Hội Khuyến học</w:t>
      </w:r>
    </w:p>
    <w:p w:rsidR="006970D9" w:rsidRPr="00C51817" w:rsidRDefault="006970D9" w:rsidP="006970D9">
      <w:pPr>
        <w:ind w:right="-6"/>
        <w:jc w:val="center"/>
        <w:rPr>
          <w:rFonts w:ascii="Times New Roman" w:hAnsi="Times New Roman"/>
          <w:b/>
        </w:rPr>
      </w:pPr>
      <w:r w:rsidRPr="00C51817">
        <w:rPr>
          <w:rFonts w:ascii="Times New Roman" w:hAnsi="Times New Roman"/>
          <w:b/>
        </w:rPr>
        <w:t>Trường Đại học Kinh tế - Kỹ thuật Công nghiệp</w:t>
      </w:r>
    </w:p>
    <w:p w:rsidR="006970D9" w:rsidRPr="00C51817" w:rsidRDefault="006970D9" w:rsidP="006970D9">
      <w:pPr>
        <w:ind w:right="-6"/>
        <w:jc w:val="center"/>
        <w:rPr>
          <w:rFonts w:ascii="Times New Roman" w:hAnsi="Times New Roman"/>
          <w:b/>
          <w:sz w:val="42"/>
          <w:szCs w:val="46"/>
        </w:rPr>
      </w:pPr>
    </w:p>
    <w:p w:rsidR="00A64F38" w:rsidRPr="00C51817" w:rsidRDefault="00A64F38" w:rsidP="00A64F38">
      <w:pPr>
        <w:ind w:right="-143" w:hanging="284"/>
        <w:jc w:val="center"/>
        <w:rPr>
          <w:rFonts w:ascii="Times New Roman" w:hAnsi="Times New Roman"/>
          <w:b/>
          <w:sz w:val="25"/>
          <w:szCs w:val="25"/>
        </w:rPr>
      </w:pPr>
      <w:r w:rsidRPr="00C51817">
        <w:rPr>
          <w:rFonts w:ascii="Times New Roman" w:hAnsi="Times New Roman"/>
          <w:b/>
          <w:sz w:val="25"/>
          <w:szCs w:val="25"/>
        </w:rPr>
        <w:t xml:space="preserve">CHỦ TỊCH HỘI KHUYẾN HỌC </w:t>
      </w:r>
    </w:p>
    <w:p w:rsidR="006970D9" w:rsidRPr="00C51817" w:rsidRDefault="006970D9" w:rsidP="00A64F38">
      <w:pPr>
        <w:ind w:right="-143" w:hanging="284"/>
        <w:jc w:val="center"/>
        <w:rPr>
          <w:rFonts w:ascii="Times New Roman" w:hAnsi="Times New Roman"/>
          <w:b/>
          <w:sz w:val="25"/>
          <w:szCs w:val="25"/>
        </w:rPr>
      </w:pPr>
      <w:r w:rsidRPr="00C51817">
        <w:rPr>
          <w:rFonts w:ascii="Times New Roman" w:hAnsi="Times New Roman"/>
          <w:b/>
          <w:sz w:val="25"/>
          <w:szCs w:val="25"/>
        </w:rPr>
        <w:t>TRƯỜNG Đ</w:t>
      </w:r>
      <w:r w:rsidR="00A64F38" w:rsidRPr="00C51817">
        <w:rPr>
          <w:rFonts w:ascii="Times New Roman" w:hAnsi="Times New Roman"/>
          <w:b/>
          <w:sz w:val="25"/>
          <w:szCs w:val="25"/>
        </w:rPr>
        <w:t>ẠI HỌC</w:t>
      </w:r>
      <w:r w:rsidRPr="00C51817">
        <w:rPr>
          <w:rFonts w:ascii="Times New Roman" w:hAnsi="Times New Roman"/>
          <w:b/>
          <w:sz w:val="25"/>
          <w:szCs w:val="25"/>
        </w:rPr>
        <w:t xml:space="preserve"> K</w:t>
      </w:r>
      <w:r w:rsidR="00A64F38" w:rsidRPr="00C51817">
        <w:rPr>
          <w:rFonts w:ascii="Times New Roman" w:hAnsi="Times New Roman"/>
          <w:b/>
          <w:sz w:val="25"/>
          <w:szCs w:val="25"/>
        </w:rPr>
        <w:t xml:space="preserve">INH </w:t>
      </w:r>
      <w:r w:rsidRPr="00C51817">
        <w:rPr>
          <w:rFonts w:ascii="Times New Roman" w:hAnsi="Times New Roman"/>
          <w:b/>
          <w:sz w:val="25"/>
          <w:szCs w:val="25"/>
        </w:rPr>
        <w:t>T</w:t>
      </w:r>
      <w:r w:rsidR="00A64F38" w:rsidRPr="00C51817">
        <w:rPr>
          <w:rFonts w:ascii="Times New Roman" w:hAnsi="Times New Roman"/>
          <w:b/>
          <w:sz w:val="25"/>
          <w:szCs w:val="25"/>
        </w:rPr>
        <w:t xml:space="preserve">Ế </w:t>
      </w:r>
      <w:r w:rsidRPr="00C51817">
        <w:rPr>
          <w:rFonts w:ascii="Times New Roman" w:hAnsi="Times New Roman"/>
          <w:b/>
          <w:sz w:val="25"/>
          <w:szCs w:val="25"/>
        </w:rPr>
        <w:t>-</w:t>
      </w:r>
      <w:r w:rsidR="00A64F38" w:rsidRPr="00C51817">
        <w:rPr>
          <w:rFonts w:ascii="Times New Roman" w:hAnsi="Times New Roman"/>
          <w:b/>
          <w:sz w:val="25"/>
          <w:szCs w:val="25"/>
        </w:rPr>
        <w:t xml:space="preserve"> </w:t>
      </w:r>
      <w:r w:rsidRPr="00C51817">
        <w:rPr>
          <w:rFonts w:ascii="Times New Roman" w:hAnsi="Times New Roman"/>
          <w:b/>
          <w:sz w:val="25"/>
          <w:szCs w:val="25"/>
        </w:rPr>
        <w:t>K</w:t>
      </w:r>
      <w:r w:rsidR="00A64F38" w:rsidRPr="00C51817">
        <w:rPr>
          <w:rFonts w:ascii="Times New Roman" w:hAnsi="Times New Roman"/>
          <w:b/>
          <w:sz w:val="25"/>
          <w:szCs w:val="25"/>
        </w:rPr>
        <w:t xml:space="preserve">Ỹ </w:t>
      </w:r>
      <w:r w:rsidRPr="00C51817">
        <w:rPr>
          <w:rFonts w:ascii="Times New Roman" w:hAnsi="Times New Roman"/>
          <w:b/>
          <w:sz w:val="25"/>
          <w:szCs w:val="25"/>
        </w:rPr>
        <w:t>T</w:t>
      </w:r>
      <w:r w:rsidR="00A64F38" w:rsidRPr="00C51817">
        <w:rPr>
          <w:rFonts w:ascii="Times New Roman" w:hAnsi="Times New Roman"/>
          <w:b/>
          <w:sz w:val="25"/>
          <w:szCs w:val="25"/>
        </w:rPr>
        <w:t xml:space="preserve">HUẬT </w:t>
      </w:r>
      <w:r w:rsidRPr="00C51817">
        <w:rPr>
          <w:rFonts w:ascii="Times New Roman" w:hAnsi="Times New Roman"/>
          <w:b/>
          <w:sz w:val="25"/>
          <w:szCs w:val="25"/>
        </w:rPr>
        <w:t xml:space="preserve"> CÔNG NGHIỆP</w:t>
      </w:r>
    </w:p>
    <w:p w:rsidR="00A64F38" w:rsidRPr="00C51817" w:rsidRDefault="00A64F38" w:rsidP="00A64F38">
      <w:pPr>
        <w:ind w:right="-143" w:hanging="284"/>
        <w:jc w:val="center"/>
        <w:rPr>
          <w:rFonts w:ascii="Times New Roman" w:hAnsi="Times New Roman"/>
          <w:b/>
          <w:sz w:val="4"/>
          <w:szCs w:val="4"/>
          <w:lang w:val="vi-VN"/>
        </w:rPr>
      </w:pPr>
    </w:p>
    <w:p w:rsidR="006970D9" w:rsidRPr="00C51817" w:rsidRDefault="006970D9" w:rsidP="00A64F38">
      <w:pPr>
        <w:pStyle w:val="NormalWeb"/>
        <w:shd w:val="clear" w:color="auto" w:fill="FFFFFF"/>
        <w:spacing w:before="60" w:beforeAutospacing="0" w:after="60" w:afterAutospacing="0" w:line="320" w:lineRule="exact"/>
        <w:ind w:firstLine="709"/>
        <w:jc w:val="both"/>
        <w:rPr>
          <w:iCs/>
          <w:sz w:val="26"/>
          <w:szCs w:val="26"/>
        </w:rPr>
      </w:pPr>
      <w:r w:rsidRPr="00C51817">
        <w:rPr>
          <w:iCs/>
          <w:sz w:val="26"/>
          <w:szCs w:val="26"/>
        </w:rPr>
        <w:t xml:space="preserve">Căn cứ Điều lệ (sửa đổi, bổ sung) </w:t>
      </w:r>
      <w:r w:rsidR="00A64F38" w:rsidRPr="00C51817">
        <w:rPr>
          <w:iCs/>
          <w:sz w:val="26"/>
          <w:szCs w:val="26"/>
        </w:rPr>
        <w:t xml:space="preserve">của </w:t>
      </w:r>
      <w:r w:rsidRPr="00C51817">
        <w:rPr>
          <w:iCs/>
          <w:sz w:val="26"/>
          <w:szCs w:val="26"/>
        </w:rPr>
        <w:t xml:space="preserve">Hội Khuyến học Việt Nam phê duyệt kèm theo Quyết định số 151/QĐ-BNV ngày 24 tháng 01 năm 2017 của Bộ </w:t>
      </w:r>
      <w:r w:rsidR="00A64F38" w:rsidRPr="00C51817">
        <w:rPr>
          <w:iCs/>
          <w:sz w:val="26"/>
          <w:szCs w:val="26"/>
        </w:rPr>
        <w:t xml:space="preserve">trưởng Bộ </w:t>
      </w:r>
      <w:r w:rsidRPr="00C51817">
        <w:rPr>
          <w:iCs/>
          <w:sz w:val="26"/>
          <w:szCs w:val="26"/>
        </w:rPr>
        <w:t xml:space="preserve">Nội vụ; </w:t>
      </w:r>
    </w:p>
    <w:p w:rsidR="004B1BF9" w:rsidRPr="00C51817" w:rsidRDefault="004B1BF9" w:rsidP="00A64F38">
      <w:pPr>
        <w:spacing w:before="60" w:after="60" w:line="320" w:lineRule="exact"/>
        <w:ind w:firstLine="709"/>
        <w:jc w:val="both"/>
        <w:rPr>
          <w:rFonts w:ascii="Times New Roman" w:hAnsi="Times New Roman"/>
          <w:iCs/>
          <w:sz w:val="26"/>
          <w:szCs w:val="26"/>
          <w:lang w:val="en-GB" w:eastAsia="en-GB"/>
        </w:rPr>
      </w:pPr>
      <w:r w:rsidRPr="00C51817">
        <w:rPr>
          <w:rFonts w:ascii="Times New Roman" w:hAnsi="Times New Roman"/>
          <w:iCs/>
          <w:sz w:val="26"/>
          <w:szCs w:val="26"/>
          <w:lang w:val="en-GB" w:eastAsia="en-GB"/>
        </w:rPr>
        <w:t>Căn cứ Hướng dẫn số 93/HD-KHVN, ngày 21/3/2017 của Hội Khuyến học Việt Nam hướng dẫn một số vấn đề cụ thể thi hành Điều lệ Hội;</w:t>
      </w:r>
    </w:p>
    <w:p w:rsidR="006970D9" w:rsidRPr="00C51817" w:rsidRDefault="006970D9" w:rsidP="00A64F38">
      <w:pPr>
        <w:pStyle w:val="NormalWeb"/>
        <w:shd w:val="clear" w:color="auto" w:fill="FFFFFF"/>
        <w:spacing w:before="60" w:beforeAutospacing="0" w:after="60" w:afterAutospacing="0" w:line="320" w:lineRule="exact"/>
        <w:ind w:firstLine="709"/>
        <w:jc w:val="both"/>
        <w:rPr>
          <w:iCs/>
          <w:sz w:val="26"/>
          <w:szCs w:val="26"/>
        </w:rPr>
      </w:pPr>
      <w:r w:rsidRPr="00C51817">
        <w:rPr>
          <w:iCs/>
          <w:sz w:val="26"/>
          <w:szCs w:val="26"/>
        </w:rPr>
        <w:t>Căn cứ Hướng dẫn số 341/HD-KHVN</w:t>
      </w:r>
      <w:r w:rsidR="004B1BF9" w:rsidRPr="00C51817">
        <w:rPr>
          <w:iCs/>
          <w:sz w:val="26"/>
          <w:szCs w:val="26"/>
        </w:rPr>
        <w:t>, ngày 18/10/2017 của </w:t>
      </w:r>
      <w:r w:rsidR="004B1BF9" w:rsidRPr="00C51817">
        <w:rPr>
          <w:sz w:val="26"/>
          <w:szCs w:val="26"/>
        </w:rPr>
        <w:t>Hội Khuyến học Việt Nam về</w:t>
      </w:r>
      <w:r w:rsidR="004B1BF9" w:rsidRPr="00C51817">
        <w:rPr>
          <w:iCs/>
          <w:sz w:val="26"/>
          <w:szCs w:val="26"/>
        </w:rPr>
        <w:t> thành lập tổ chức khuyến học trong trường Đại học, Cao đẳng</w:t>
      </w:r>
      <w:r w:rsidRPr="00C51817">
        <w:rPr>
          <w:iCs/>
          <w:sz w:val="26"/>
          <w:szCs w:val="26"/>
        </w:rPr>
        <w:t>;</w:t>
      </w:r>
      <w:r w:rsidR="00A64F38" w:rsidRPr="00C51817">
        <w:rPr>
          <w:iCs/>
          <w:sz w:val="26"/>
          <w:szCs w:val="26"/>
        </w:rPr>
        <w:t xml:space="preserve"> Công văn số 2866-CV/BGDĐT ngày 05/7/2017 của Bộ Giáo dục và Đào tạo về việc thành lập tổ chức Khuyến học trong các trường đại học, cao đẳng sư phạm;</w:t>
      </w:r>
    </w:p>
    <w:p w:rsidR="006970D9" w:rsidRPr="00C51817" w:rsidRDefault="0052348C" w:rsidP="00A64F38">
      <w:pPr>
        <w:pStyle w:val="NormalWeb"/>
        <w:shd w:val="clear" w:color="auto" w:fill="FFFFFF"/>
        <w:spacing w:before="60" w:beforeAutospacing="0" w:after="60" w:afterAutospacing="0" w:line="320" w:lineRule="exact"/>
        <w:ind w:firstLine="709"/>
        <w:jc w:val="both"/>
        <w:rPr>
          <w:iCs/>
          <w:sz w:val="26"/>
          <w:szCs w:val="26"/>
        </w:rPr>
      </w:pPr>
      <w:r w:rsidRPr="00C51817">
        <w:rPr>
          <w:iCs/>
          <w:sz w:val="26"/>
          <w:szCs w:val="26"/>
        </w:rPr>
        <w:t xml:space="preserve">Căn cứ Quyết định số 09/QĐ-KH ngày 25 tháng 01 năm 2019 của Hội Khuyến học tỉnh Nam Định về việc thành lập Hội Khuyến học và chỉ định Ban chấp hành, Ban thường vụ, Chỉ tịch, Phó Chủ tịch Hội </w:t>
      </w:r>
      <w:r w:rsidR="006970D9" w:rsidRPr="00C51817">
        <w:rPr>
          <w:iCs/>
          <w:sz w:val="26"/>
          <w:szCs w:val="26"/>
        </w:rPr>
        <w:t>khuyến học Trường Đại học Kinh tế - Kỹ thuật Công nghiệp;</w:t>
      </w:r>
    </w:p>
    <w:p w:rsidR="0052348C" w:rsidRPr="00C51817" w:rsidRDefault="006970D9" w:rsidP="00A64F38">
      <w:pPr>
        <w:pStyle w:val="NormalWeb"/>
        <w:shd w:val="clear" w:color="auto" w:fill="FFFFFF"/>
        <w:spacing w:before="60" w:beforeAutospacing="0" w:after="60" w:afterAutospacing="0" w:line="320" w:lineRule="exact"/>
        <w:ind w:firstLine="709"/>
        <w:jc w:val="both"/>
        <w:rPr>
          <w:iCs/>
          <w:sz w:val="26"/>
          <w:szCs w:val="26"/>
        </w:rPr>
      </w:pPr>
      <w:r w:rsidRPr="00C51817">
        <w:rPr>
          <w:iCs/>
          <w:sz w:val="26"/>
          <w:szCs w:val="26"/>
        </w:rPr>
        <w:t xml:space="preserve">Xét đề nghị </w:t>
      </w:r>
      <w:r w:rsidR="0052348C" w:rsidRPr="00C51817">
        <w:rPr>
          <w:iCs/>
          <w:sz w:val="26"/>
          <w:szCs w:val="26"/>
        </w:rPr>
        <w:t>Ban thư ký Hội khuyến học Nhà trường sau khi đã hiệp y với các tổ chức</w:t>
      </w:r>
      <w:r w:rsidR="00A64F38" w:rsidRPr="00C51817">
        <w:rPr>
          <w:iCs/>
          <w:sz w:val="26"/>
          <w:szCs w:val="26"/>
        </w:rPr>
        <w:t xml:space="preserve"> và</w:t>
      </w:r>
      <w:r w:rsidR="0052348C" w:rsidRPr="00C51817">
        <w:rPr>
          <w:iCs/>
          <w:sz w:val="26"/>
          <w:szCs w:val="26"/>
        </w:rPr>
        <w:t xml:space="preserve"> đơn vị có liên quan, </w:t>
      </w:r>
    </w:p>
    <w:p w:rsidR="006970D9" w:rsidRPr="00C51817" w:rsidRDefault="006970D9" w:rsidP="00D24C36">
      <w:pPr>
        <w:pStyle w:val="NormalWeb"/>
        <w:shd w:val="clear" w:color="auto" w:fill="FFFFFF"/>
        <w:spacing w:before="0" w:beforeAutospacing="0" w:after="0" w:afterAutospacing="0"/>
        <w:ind w:firstLine="720"/>
        <w:jc w:val="both"/>
        <w:rPr>
          <w:iCs/>
          <w:sz w:val="18"/>
          <w:szCs w:val="18"/>
        </w:rPr>
      </w:pPr>
    </w:p>
    <w:p w:rsidR="006970D9" w:rsidRPr="00C51817" w:rsidRDefault="006970D9" w:rsidP="006970D9">
      <w:pPr>
        <w:pStyle w:val="NormalWeb"/>
        <w:shd w:val="clear" w:color="auto" w:fill="FFFFFF"/>
        <w:spacing w:before="0" w:beforeAutospacing="0" w:after="0" w:afterAutospacing="0" w:line="234" w:lineRule="atLeast"/>
        <w:jc w:val="center"/>
        <w:rPr>
          <w:b/>
          <w:iCs/>
          <w:sz w:val="28"/>
          <w:szCs w:val="28"/>
        </w:rPr>
      </w:pPr>
      <w:r w:rsidRPr="00C51817">
        <w:rPr>
          <w:b/>
          <w:iCs/>
          <w:sz w:val="28"/>
          <w:szCs w:val="28"/>
        </w:rPr>
        <w:t>QUYẾT ĐỊNH</w:t>
      </w:r>
      <w:r w:rsidR="00D24C36" w:rsidRPr="00C51817">
        <w:rPr>
          <w:b/>
          <w:iCs/>
          <w:sz w:val="28"/>
          <w:szCs w:val="28"/>
        </w:rPr>
        <w:t>:</w:t>
      </w:r>
    </w:p>
    <w:p w:rsidR="00D24C36" w:rsidRPr="00C51817" w:rsidRDefault="00D24C36" w:rsidP="00D24C36">
      <w:pPr>
        <w:pStyle w:val="NormalWeb"/>
        <w:shd w:val="clear" w:color="auto" w:fill="FFFFFF"/>
        <w:spacing w:before="0" w:beforeAutospacing="0" w:after="0" w:afterAutospacing="0"/>
        <w:jc w:val="center"/>
        <w:rPr>
          <w:b/>
          <w:iCs/>
          <w:sz w:val="20"/>
          <w:szCs w:val="20"/>
        </w:rPr>
      </w:pPr>
    </w:p>
    <w:p w:rsidR="006970D9" w:rsidRPr="00C51817" w:rsidRDefault="006970D9" w:rsidP="00A64F38">
      <w:pPr>
        <w:pStyle w:val="NormalWeb"/>
        <w:spacing w:before="60" w:beforeAutospacing="0" w:after="60" w:afterAutospacing="0" w:line="320" w:lineRule="exact"/>
        <w:ind w:firstLine="851"/>
        <w:jc w:val="both"/>
        <w:rPr>
          <w:bCs/>
          <w:iCs/>
          <w:sz w:val="26"/>
          <w:szCs w:val="26"/>
        </w:rPr>
      </w:pPr>
      <w:r w:rsidRPr="00C51817">
        <w:rPr>
          <w:b/>
          <w:bCs/>
          <w:iCs/>
          <w:sz w:val="26"/>
          <w:szCs w:val="26"/>
        </w:rPr>
        <w:t>Điều 1:</w:t>
      </w:r>
      <w:r w:rsidRPr="00C51817">
        <w:rPr>
          <w:bCs/>
          <w:iCs/>
          <w:sz w:val="26"/>
          <w:szCs w:val="26"/>
        </w:rPr>
        <w:t xml:space="preserve"> Ban hành kèm theo Quyết định này “Quy chế tổ chức và hoạt động Hội khuyến học Trường Đại học Kinh tế - Kỹ thuật Công nghiệp”.</w:t>
      </w:r>
    </w:p>
    <w:p w:rsidR="006970D9" w:rsidRPr="00C51817" w:rsidRDefault="006970D9" w:rsidP="00A64F38">
      <w:pPr>
        <w:pStyle w:val="NormalWeb"/>
        <w:spacing w:before="60" w:beforeAutospacing="0" w:after="60" w:afterAutospacing="0" w:line="320" w:lineRule="exact"/>
        <w:ind w:firstLine="851"/>
        <w:jc w:val="both"/>
        <w:rPr>
          <w:sz w:val="26"/>
          <w:szCs w:val="26"/>
        </w:rPr>
      </w:pPr>
      <w:r w:rsidRPr="00C51817">
        <w:rPr>
          <w:b/>
          <w:bCs/>
          <w:iCs/>
          <w:sz w:val="26"/>
          <w:szCs w:val="26"/>
        </w:rPr>
        <w:t xml:space="preserve">Điều 2: </w:t>
      </w:r>
      <w:r w:rsidRPr="00C51817">
        <w:rPr>
          <w:sz w:val="26"/>
          <w:szCs w:val="26"/>
        </w:rPr>
        <w:t>Quyết định có hiệu lực kể từ ngày ký.</w:t>
      </w:r>
    </w:p>
    <w:p w:rsidR="006970D9" w:rsidRPr="00C51817" w:rsidRDefault="006970D9" w:rsidP="00A64F38">
      <w:pPr>
        <w:pStyle w:val="NormalWeb"/>
        <w:spacing w:before="60" w:beforeAutospacing="0" w:after="60" w:afterAutospacing="0" w:line="320" w:lineRule="exact"/>
        <w:ind w:firstLine="851"/>
        <w:jc w:val="both"/>
        <w:rPr>
          <w:sz w:val="26"/>
          <w:szCs w:val="26"/>
        </w:rPr>
      </w:pPr>
      <w:r w:rsidRPr="00C51817">
        <w:rPr>
          <w:b/>
          <w:bCs/>
          <w:iCs/>
          <w:sz w:val="26"/>
          <w:szCs w:val="26"/>
        </w:rPr>
        <w:t xml:space="preserve">Điều 3: </w:t>
      </w:r>
      <w:r w:rsidRPr="00C51817">
        <w:rPr>
          <w:sz w:val="26"/>
          <w:szCs w:val="26"/>
        </w:rPr>
        <w:t xml:space="preserve">Các </w:t>
      </w:r>
      <w:r w:rsidR="0005490A" w:rsidRPr="00C51817">
        <w:rPr>
          <w:sz w:val="26"/>
          <w:szCs w:val="26"/>
        </w:rPr>
        <w:t xml:space="preserve">đơn vị có liên quan và </w:t>
      </w:r>
      <w:r w:rsidRPr="00C51817">
        <w:rPr>
          <w:sz w:val="26"/>
          <w:szCs w:val="26"/>
        </w:rPr>
        <w:t xml:space="preserve">hội viên của </w:t>
      </w:r>
      <w:r w:rsidRPr="00C51817">
        <w:rPr>
          <w:bCs/>
          <w:iCs/>
          <w:sz w:val="26"/>
          <w:szCs w:val="26"/>
        </w:rPr>
        <w:t xml:space="preserve">Hội khuyến học Trường Đại học Kinh tế - Kỹ thuật Công nghiệp </w:t>
      </w:r>
      <w:r w:rsidRPr="00C51817">
        <w:rPr>
          <w:sz w:val="26"/>
          <w:szCs w:val="26"/>
        </w:rPr>
        <w:t>chịu trách nhiệm thi hành Quyết định này.</w:t>
      </w:r>
    </w:p>
    <w:p w:rsidR="006970D9" w:rsidRPr="00C51817" w:rsidRDefault="006970D9" w:rsidP="00D24C36">
      <w:pPr>
        <w:pStyle w:val="NormalWeb"/>
        <w:spacing w:before="0" w:beforeAutospacing="0" w:after="0" w:afterAutospacing="0"/>
        <w:ind w:firstLine="425"/>
        <w:jc w:val="both"/>
        <w:rPr>
          <w:sz w:val="22"/>
          <w:szCs w:val="22"/>
        </w:rPr>
      </w:pPr>
    </w:p>
    <w:tbl>
      <w:tblPr>
        <w:tblW w:w="0" w:type="auto"/>
        <w:tblLook w:val="01E0" w:firstRow="1" w:lastRow="1" w:firstColumn="1" w:lastColumn="1" w:noHBand="0" w:noVBand="0"/>
      </w:tblPr>
      <w:tblGrid>
        <w:gridCol w:w="4514"/>
        <w:gridCol w:w="4557"/>
      </w:tblGrid>
      <w:tr w:rsidR="009F1911" w:rsidRPr="00C51817" w:rsidTr="00D80606">
        <w:trPr>
          <w:trHeight w:val="1266"/>
        </w:trPr>
        <w:tc>
          <w:tcPr>
            <w:tcW w:w="4606" w:type="dxa"/>
            <w:shd w:val="clear" w:color="auto" w:fill="auto"/>
          </w:tcPr>
          <w:p w:rsidR="006970D9" w:rsidRPr="00C51817" w:rsidRDefault="006970D9" w:rsidP="00D24C36">
            <w:pPr>
              <w:pStyle w:val="Heading8"/>
              <w:spacing w:before="0"/>
              <w:rPr>
                <w:rFonts w:ascii="Times New Roman" w:hAnsi="Times New Roman" w:cs="Times New Roman"/>
                <w:b/>
                <w:iCs/>
                <w:color w:val="auto"/>
                <w:sz w:val="22"/>
                <w:szCs w:val="22"/>
                <w:u w:val="single"/>
                <w:lang w:val="pt-BR"/>
              </w:rPr>
            </w:pPr>
            <w:r w:rsidRPr="00C51817">
              <w:rPr>
                <w:rFonts w:ascii="Times New Roman" w:hAnsi="Times New Roman" w:cs="Times New Roman"/>
                <w:b/>
                <w:iCs/>
                <w:color w:val="auto"/>
                <w:sz w:val="22"/>
                <w:szCs w:val="22"/>
                <w:u w:val="single"/>
                <w:lang w:val="pt-BR"/>
              </w:rPr>
              <w:t>Nơi nhận:</w:t>
            </w:r>
          </w:p>
          <w:p w:rsidR="006970D9" w:rsidRPr="00C51817" w:rsidRDefault="006970D9" w:rsidP="00D24C36">
            <w:pPr>
              <w:rPr>
                <w:rFonts w:ascii="Times New Roman" w:hAnsi="Times New Roman"/>
                <w:iCs/>
                <w:sz w:val="22"/>
                <w:szCs w:val="22"/>
                <w:lang w:val="pt-BR"/>
              </w:rPr>
            </w:pPr>
            <w:r w:rsidRPr="00C51817">
              <w:rPr>
                <w:rFonts w:ascii="Times New Roman" w:hAnsi="Times New Roman"/>
                <w:iCs/>
                <w:sz w:val="22"/>
                <w:szCs w:val="22"/>
                <w:lang w:val="pt-BR"/>
              </w:rPr>
              <w:t>- BCH ĐU để báo cáo;</w:t>
            </w:r>
          </w:p>
          <w:p w:rsidR="006970D9" w:rsidRPr="00C51817" w:rsidRDefault="006970D9" w:rsidP="00D24C36">
            <w:pPr>
              <w:rPr>
                <w:rFonts w:ascii="Times New Roman" w:hAnsi="Times New Roman"/>
                <w:iCs/>
                <w:sz w:val="22"/>
                <w:szCs w:val="22"/>
                <w:lang w:val="pt-BR"/>
              </w:rPr>
            </w:pPr>
            <w:r w:rsidRPr="00C51817">
              <w:rPr>
                <w:rFonts w:ascii="Times New Roman" w:hAnsi="Times New Roman"/>
                <w:iCs/>
                <w:sz w:val="22"/>
                <w:szCs w:val="22"/>
                <w:lang w:val="pt-BR"/>
              </w:rPr>
              <w:t>- Hội khuyến học tỉnh Nam Định;</w:t>
            </w:r>
          </w:p>
          <w:p w:rsidR="0052348C" w:rsidRPr="00C51817" w:rsidRDefault="0052348C" w:rsidP="00D24C36">
            <w:pPr>
              <w:rPr>
                <w:rFonts w:ascii="Times New Roman" w:hAnsi="Times New Roman"/>
                <w:iCs/>
                <w:sz w:val="22"/>
                <w:szCs w:val="22"/>
                <w:lang w:val="pt-BR"/>
              </w:rPr>
            </w:pPr>
            <w:r w:rsidRPr="00C51817">
              <w:rPr>
                <w:rFonts w:ascii="Times New Roman" w:hAnsi="Times New Roman"/>
                <w:iCs/>
                <w:sz w:val="22"/>
                <w:szCs w:val="22"/>
                <w:lang w:val="pt-BR"/>
              </w:rPr>
              <w:t>- Các Chi hội khuyến học</w:t>
            </w:r>
          </w:p>
          <w:p w:rsidR="006970D9" w:rsidRPr="00C51817" w:rsidRDefault="006970D9" w:rsidP="00D24C36">
            <w:pPr>
              <w:pStyle w:val="NormalWeb"/>
              <w:spacing w:before="0" w:beforeAutospacing="0" w:after="0" w:afterAutospacing="0"/>
              <w:jc w:val="both"/>
              <w:rPr>
                <w:b/>
                <w:bCs/>
                <w:sz w:val="26"/>
                <w:szCs w:val="26"/>
                <w:lang w:val="pt-BR"/>
              </w:rPr>
            </w:pPr>
            <w:r w:rsidRPr="00C51817">
              <w:rPr>
                <w:iCs/>
                <w:sz w:val="22"/>
                <w:szCs w:val="22"/>
                <w:lang w:val="pt-BR"/>
              </w:rPr>
              <w:t>- Lưu VT.</w:t>
            </w:r>
          </w:p>
        </w:tc>
        <w:tc>
          <w:tcPr>
            <w:tcW w:w="4636" w:type="dxa"/>
            <w:shd w:val="clear" w:color="auto" w:fill="auto"/>
          </w:tcPr>
          <w:p w:rsidR="006970D9" w:rsidRPr="00C51817" w:rsidRDefault="0052348C" w:rsidP="00D24C36">
            <w:pPr>
              <w:pStyle w:val="NormalWeb"/>
              <w:spacing w:before="0" w:beforeAutospacing="0" w:after="0" w:afterAutospacing="0"/>
              <w:jc w:val="center"/>
              <w:rPr>
                <w:iCs/>
                <w:spacing w:val="-2"/>
                <w:sz w:val="26"/>
                <w:szCs w:val="26"/>
                <w:lang w:val="pt-BR"/>
              </w:rPr>
            </w:pPr>
            <w:r w:rsidRPr="00C51817">
              <w:rPr>
                <w:b/>
                <w:sz w:val="26"/>
                <w:szCs w:val="26"/>
              </w:rPr>
              <w:t>T/M. BCH HỘI KHUYẾN HỌC</w:t>
            </w:r>
          </w:p>
          <w:p w:rsidR="006970D9" w:rsidRPr="00C51817" w:rsidRDefault="0052348C" w:rsidP="00D24C36">
            <w:pPr>
              <w:pStyle w:val="NormalWeb"/>
              <w:spacing w:before="0" w:beforeAutospacing="0" w:after="0" w:afterAutospacing="0"/>
              <w:jc w:val="center"/>
              <w:rPr>
                <w:b/>
                <w:spacing w:val="-2"/>
                <w:sz w:val="26"/>
                <w:szCs w:val="26"/>
                <w:lang w:val="pt-BR"/>
              </w:rPr>
            </w:pPr>
            <w:r w:rsidRPr="00C51817">
              <w:rPr>
                <w:b/>
                <w:spacing w:val="-2"/>
                <w:sz w:val="26"/>
                <w:szCs w:val="26"/>
                <w:lang w:val="pt-BR"/>
              </w:rPr>
              <w:t>Chủ tịch</w:t>
            </w:r>
          </w:p>
          <w:p w:rsidR="006970D9" w:rsidRPr="00E433EB" w:rsidRDefault="00E433EB" w:rsidP="00D24C36">
            <w:pPr>
              <w:pStyle w:val="NormalWeb"/>
              <w:spacing w:before="0" w:beforeAutospacing="0" w:after="0" w:afterAutospacing="0"/>
              <w:jc w:val="center"/>
              <w:rPr>
                <w:b/>
                <w:i/>
                <w:iCs/>
                <w:spacing w:val="-2"/>
                <w:sz w:val="26"/>
                <w:szCs w:val="26"/>
                <w:lang w:val="pt-BR"/>
              </w:rPr>
            </w:pPr>
            <w:r w:rsidRPr="00E433EB">
              <w:rPr>
                <w:b/>
                <w:i/>
                <w:iCs/>
                <w:spacing w:val="-2"/>
                <w:sz w:val="26"/>
                <w:szCs w:val="26"/>
                <w:lang w:val="pt-BR"/>
              </w:rPr>
              <w:t>(đã ký)</w:t>
            </w:r>
          </w:p>
          <w:p w:rsidR="00D24C36" w:rsidRPr="00C51817" w:rsidRDefault="00D24C36" w:rsidP="00D24C36">
            <w:pPr>
              <w:pStyle w:val="NormalWeb"/>
              <w:spacing w:before="0" w:beforeAutospacing="0" w:after="0" w:afterAutospacing="0"/>
              <w:jc w:val="center"/>
              <w:rPr>
                <w:b/>
                <w:spacing w:val="-2"/>
                <w:sz w:val="26"/>
                <w:szCs w:val="26"/>
                <w:lang w:val="pt-BR"/>
              </w:rPr>
            </w:pPr>
          </w:p>
          <w:p w:rsidR="00D24C36" w:rsidRPr="00C51817" w:rsidRDefault="00D24C36" w:rsidP="00D24C36">
            <w:pPr>
              <w:pStyle w:val="NormalWeb"/>
              <w:spacing w:before="0" w:beforeAutospacing="0" w:after="0" w:afterAutospacing="0"/>
              <w:jc w:val="center"/>
              <w:rPr>
                <w:b/>
                <w:spacing w:val="-2"/>
                <w:sz w:val="26"/>
                <w:szCs w:val="26"/>
                <w:lang w:val="pt-BR"/>
              </w:rPr>
            </w:pPr>
          </w:p>
          <w:p w:rsidR="00D24C36" w:rsidRPr="00C51817" w:rsidRDefault="00D24C36" w:rsidP="00D24C36">
            <w:pPr>
              <w:pStyle w:val="NormalWeb"/>
              <w:spacing w:before="0" w:beforeAutospacing="0" w:after="0" w:afterAutospacing="0"/>
              <w:jc w:val="center"/>
              <w:rPr>
                <w:b/>
                <w:spacing w:val="-2"/>
                <w:sz w:val="26"/>
                <w:szCs w:val="26"/>
                <w:lang w:val="pt-BR"/>
              </w:rPr>
            </w:pPr>
          </w:p>
          <w:p w:rsidR="00D24C36" w:rsidRPr="00C51817" w:rsidRDefault="00D24C36" w:rsidP="00D24C36">
            <w:pPr>
              <w:pStyle w:val="NormalWeb"/>
              <w:spacing w:before="0" w:beforeAutospacing="0" w:after="0" w:afterAutospacing="0"/>
              <w:jc w:val="center"/>
              <w:rPr>
                <w:b/>
                <w:spacing w:val="-2"/>
                <w:sz w:val="26"/>
                <w:szCs w:val="26"/>
                <w:lang w:val="pt-BR"/>
              </w:rPr>
            </w:pPr>
            <w:r w:rsidRPr="00C51817">
              <w:rPr>
                <w:b/>
                <w:spacing w:val="-2"/>
                <w:sz w:val="26"/>
                <w:szCs w:val="26"/>
                <w:lang w:val="pt-BR"/>
              </w:rPr>
              <w:t>NGƯT.TS. Trần Đức Cân</w:t>
            </w:r>
          </w:p>
        </w:tc>
      </w:tr>
    </w:tbl>
    <w:p w:rsidR="006970D9" w:rsidRPr="00C51817" w:rsidRDefault="006970D9"/>
    <w:p w:rsidR="00A64F38" w:rsidRPr="00C51817" w:rsidRDefault="00A64F38"/>
    <w:tbl>
      <w:tblPr>
        <w:tblW w:w="10211" w:type="dxa"/>
        <w:tblInd w:w="-567" w:type="dxa"/>
        <w:tblCellMar>
          <w:left w:w="0" w:type="dxa"/>
          <w:right w:w="0" w:type="dxa"/>
        </w:tblCellMar>
        <w:tblLook w:val="01E0" w:firstRow="1" w:lastRow="1" w:firstColumn="1" w:lastColumn="1" w:noHBand="0" w:noVBand="0"/>
      </w:tblPr>
      <w:tblGrid>
        <w:gridCol w:w="4820"/>
        <w:gridCol w:w="5391"/>
      </w:tblGrid>
      <w:tr w:rsidR="00C51817" w:rsidRPr="00C51817" w:rsidTr="006970D9">
        <w:tc>
          <w:tcPr>
            <w:tcW w:w="4820" w:type="dxa"/>
            <w:shd w:val="clear" w:color="auto" w:fill="auto"/>
          </w:tcPr>
          <w:p w:rsidR="002327F7" w:rsidRPr="00C51817" w:rsidRDefault="006970D9" w:rsidP="005E217C">
            <w:pPr>
              <w:jc w:val="center"/>
              <w:rPr>
                <w:rFonts w:ascii="Times New Roman" w:hAnsi="Times New Roman"/>
                <w:sz w:val="26"/>
                <w:szCs w:val="26"/>
                <w:lang w:val="vi-VN"/>
              </w:rPr>
            </w:pPr>
            <w:r w:rsidRPr="00C51817">
              <w:lastRenderedPageBreak/>
              <w:br w:type="page"/>
            </w:r>
            <w:r w:rsidR="007B0D77" w:rsidRPr="00C51817">
              <w:rPr>
                <w:rFonts w:ascii="Times New Roman" w:hAnsi="Times New Roman"/>
                <w:sz w:val="26"/>
                <w:szCs w:val="26"/>
                <w:lang w:val="vi-VN"/>
              </w:rPr>
              <w:t>HỘI KHUYẾN HỌC TỈNH NAM ĐỊNH</w:t>
            </w:r>
          </w:p>
          <w:p w:rsidR="00AA5E62" w:rsidRPr="00C51817" w:rsidRDefault="00AA5E62" w:rsidP="005E217C">
            <w:pPr>
              <w:jc w:val="center"/>
              <w:rPr>
                <w:rFonts w:ascii="Times New Roman" w:hAnsi="Times New Roman"/>
                <w:b/>
                <w:sz w:val="26"/>
                <w:szCs w:val="26"/>
                <w:lang w:val="vi-VN"/>
              </w:rPr>
            </w:pPr>
            <w:r w:rsidRPr="00C51817">
              <w:rPr>
                <w:rFonts w:ascii="Times New Roman" w:hAnsi="Times New Roman"/>
                <w:b/>
                <w:sz w:val="26"/>
                <w:szCs w:val="26"/>
                <w:lang w:val="vi-VN"/>
              </w:rPr>
              <w:t>HỘI KHUYẾN HỌC</w:t>
            </w:r>
          </w:p>
          <w:p w:rsidR="006970D9" w:rsidRPr="00C51817" w:rsidRDefault="002327F7" w:rsidP="005E217C">
            <w:pPr>
              <w:jc w:val="center"/>
              <w:rPr>
                <w:rFonts w:ascii="Times New Roman" w:hAnsi="Times New Roman"/>
                <w:b/>
                <w:sz w:val="26"/>
                <w:szCs w:val="26"/>
              </w:rPr>
            </w:pPr>
            <w:r w:rsidRPr="00C51817">
              <w:rPr>
                <w:rFonts w:ascii="Times New Roman" w:hAnsi="Times New Roman"/>
                <w:b/>
                <w:sz w:val="26"/>
                <w:szCs w:val="26"/>
              </w:rPr>
              <w:t>TRƯỜNG ĐẠI HỌC</w:t>
            </w:r>
          </w:p>
          <w:p w:rsidR="002327F7" w:rsidRPr="00C51817" w:rsidRDefault="002327F7" w:rsidP="005E217C">
            <w:pPr>
              <w:jc w:val="center"/>
              <w:rPr>
                <w:rFonts w:ascii="Times New Roman" w:hAnsi="Times New Roman"/>
                <w:b/>
                <w:sz w:val="26"/>
                <w:szCs w:val="26"/>
              </w:rPr>
            </w:pPr>
            <w:r w:rsidRPr="00C51817">
              <w:rPr>
                <w:rFonts w:ascii="Times New Roman" w:hAnsi="Times New Roman"/>
                <w:b/>
                <w:sz w:val="26"/>
                <w:szCs w:val="26"/>
              </w:rPr>
              <w:t xml:space="preserve">KINH TẾ </w:t>
            </w:r>
            <w:r w:rsidR="006970D9" w:rsidRPr="00C51817">
              <w:rPr>
                <w:rFonts w:ascii="Times New Roman" w:hAnsi="Times New Roman"/>
                <w:b/>
                <w:sz w:val="26"/>
                <w:szCs w:val="26"/>
              </w:rPr>
              <w:t xml:space="preserve">- </w:t>
            </w:r>
            <w:r w:rsidRPr="00C51817">
              <w:rPr>
                <w:rFonts w:ascii="Times New Roman" w:hAnsi="Times New Roman"/>
                <w:b/>
                <w:sz w:val="26"/>
                <w:szCs w:val="26"/>
              </w:rPr>
              <w:t>KỸ THUẬT CÔNG NGHIỆP</w:t>
            </w:r>
          </w:p>
          <w:p w:rsidR="002327F7" w:rsidRPr="00C51817" w:rsidRDefault="0005490A" w:rsidP="005E217C">
            <w:pPr>
              <w:jc w:val="center"/>
              <w:rPr>
                <w:rFonts w:ascii="Times New Roman" w:hAnsi="Times New Roman"/>
                <w:b/>
                <w:sz w:val="26"/>
                <w:szCs w:val="26"/>
              </w:rPr>
            </w:pPr>
            <w:r w:rsidRPr="00C51817">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5E6C6F86" wp14:editId="00FF51C8">
                      <wp:simplePos x="0" y="0"/>
                      <wp:positionH relativeFrom="column">
                        <wp:posOffset>756285</wp:posOffset>
                      </wp:positionH>
                      <wp:positionV relativeFrom="paragraph">
                        <wp:posOffset>67945</wp:posOffset>
                      </wp:positionV>
                      <wp:extent cx="153924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4386"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5.35pt" to="180.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"/>
                  </w:pict>
                </mc:Fallback>
              </mc:AlternateContent>
            </w:r>
          </w:p>
        </w:tc>
        <w:tc>
          <w:tcPr>
            <w:tcW w:w="5391" w:type="dxa"/>
            <w:shd w:val="clear" w:color="auto" w:fill="auto"/>
          </w:tcPr>
          <w:p w:rsidR="002327F7" w:rsidRPr="00C51817" w:rsidRDefault="002327F7" w:rsidP="005E217C">
            <w:pPr>
              <w:jc w:val="center"/>
              <w:rPr>
                <w:rFonts w:ascii="Times New Roman" w:hAnsi="Times New Roman"/>
                <w:sz w:val="26"/>
                <w:szCs w:val="26"/>
              </w:rPr>
            </w:pPr>
            <w:r w:rsidRPr="00C51817">
              <w:rPr>
                <w:rFonts w:ascii="Times New Roman" w:hAnsi="Times New Roman"/>
                <w:sz w:val="26"/>
                <w:szCs w:val="26"/>
              </w:rPr>
              <w:t>CỘNG HÒA XÃ HỘI CHỦ NGHĨA VIỆT NAM</w:t>
            </w:r>
          </w:p>
          <w:p w:rsidR="002327F7" w:rsidRPr="00C51817" w:rsidRDefault="002327F7" w:rsidP="005E217C">
            <w:pPr>
              <w:jc w:val="center"/>
              <w:rPr>
                <w:rFonts w:ascii="Times New Roman" w:hAnsi="Times New Roman"/>
                <w:b/>
                <w:sz w:val="26"/>
                <w:szCs w:val="26"/>
              </w:rPr>
            </w:pPr>
            <w:r w:rsidRPr="00C51817">
              <w:rPr>
                <w:rFonts w:ascii="Times New Roman" w:hAnsi="Times New Roman"/>
                <w:b/>
                <w:sz w:val="26"/>
                <w:szCs w:val="26"/>
              </w:rPr>
              <w:t>Độc lập - Tự do - Hạnh phúc</w:t>
            </w:r>
          </w:p>
          <w:p w:rsidR="002327F7" w:rsidRPr="00C51817" w:rsidRDefault="0005490A" w:rsidP="005E217C">
            <w:pPr>
              <w:jc w:val="center"/>
              <w:rPr>
                <w:rFonts w:ascii="Times New Roman" w:hAnsi="Times New Roman"/>
                <w:b/>
                <w:sz w:val="26"/>
                <w:szCs w:val="26"/>
              </w:rPr>
            </w:pPr>
            <w:r w:rsidRPr="00C51817">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943610</wp:posOffset>
                      </wp:positionH>
                      <wp:positionV relativeFrom="paragraph">
                        <wp:posOffset>47625</wp:posOffset>
                      </wp:positionV>
                      <wp:extent cx="15392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6C1"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3.75pt" to="1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"/>
                  </w:pict>
                </mc:Fallback>
              </mc:AlternateContent>
            </w:r>
          </w:p>
        </w:tc>
      </w:tr>
    </w:tbl>
    <w:p w:rsidR="002327F7" w:rsidRPr="00C51817" w:rsidRDefault="002327F7" w:rsidP="000A4E31">
      <w:pPr>
        <w:shd w:val="clear" w:color="auto" w:fill="FFFFFF"/>
        <w:spacing w:line="300" w:lineRule="auto"/>
        <w:jc w:val="center"/>
        <w:rPr>
          <w:rFonts w:ascii="Times New Roman" w:hAnsi="Times New Roman"/>
          <w:b/>
          <w:bCs/>
          <w:sz w:val="20"/>
          <w:szCs w:val="20"/>
        </w:rPr>
      </w:pPr>
      <w:bookmarkStart w:id="0" w:name="loai_2"/>
    </w:p>
    <w:p w:rsidR="0005490A" w:rsidRPr="00C51817" w:rsidRDefault="0005490A" w:rsidP="000A4E31">
      <w:pPr>
        <w:shd w:val="clear" w:color="auto" w:fill="FFFFFF"/>
        <w:spacing w:line="300" w:lineRule="auto"/>
        <w:jc w:val="center"/>
        <w:rPr>
          <w:rFonts w:ascii="Times New Roman" w:hAnsi="Times New Roman"/>
          <w:b/>
          <w:bCs/>
          <w:sz w:val="20"/>
          <w:szCs w:val="20"/>
        </w:rPr>
      </w:pPr>
    </w:p>
    <w:p w:rsidR="002327F7" w:rsidRPr="00C51817" w:rsidRDefault="002327F7" w:rsidP="0005490A">
      <w:pPr>
        <w:shd w:val="clear" w:color="auto" w:fill="FFFFFF"/>
        <w:spacing w:line="320" w:lineRule="exact"/>
        <w:jc w:val="center"/>
        <w:rPr>
          <w:rFonts w:ascii="Times New Roman" w:hAnsi="Times New Roman"/>
          <w:sz w:val="26"/>
          <w:szCs w:val="26"/>
        </w:rPr>
      </w:pPr>
      <w:r w:rsidRPr="00C51817">
        <w:rPr>
          <w:rFonts w:ascii="Times New Roman" w:hAnsi="Times New Roman"/>
          <w:b/>
          <w:bCs/>
          <w:sz w:val="26"/>
          <w:szCs w:val="26"/>
        </w:rPr>
        <w:t>QUY</w:t>
      </w:r>
      <w:r w:rsidRPr="00C51817">
        <w:rPr>
          <w:rFonts w:ascii="Times New Roman" w:hAnsi="Times New Roman"/>
          <w:b/>
          <w:bCs/>
          <w:sz w:val="26"/>
          <w:szCs w:val="26"/>
          <w:lang w:val="vi-VN"/>
        </w:rPr>
        <w:t> </w:t>
      </w:r>
      <w:r w:rsidRPr="00C51817">
        <w:rPr>
          <w:rFonts w:ascii="Times New Roman" w:hAnsi="Times New Roman"/>
          <w:b/>
          <w:bCs/>
          <w:sz w:val="26"/>
          <w:szCs w:val="26"/>
        </w:rPr>
        <w:t>CHẾ</w:t>
      </w:r>
      <w:bookmarkEnd w:id="0"/>
    </w:p>
    <w:p w:rsidR="002327F7" w:rsidRPr="00C51817" w:rsidRDefault="002327F7" w:rsidP="0005490A">
      <w:pPr>
        <w:shd w:val="clear" w:color="auto" w:fill="FFFFFF"/>
        <w:spacing w:line="320" w:lineRule="exact"/>
        <w:ind w:right="-285" w:hanging="284"/>
        <w:jc w:val="center"/>
        <w:rPr>
          <w:rFonts w:ascii="Times New Roman" w:hAnsi="Times New Roman"/>
          <w:i/>
          <w:iCs/>
          <w:sz w:val="26"/>
          <w:szCs w:val="26"/>
        </w:rPr>
      </w:pPr>
      <w:bookmarkStart w:id="1" w:name="loai_2_name"/>
      <w:r w:rsidRPr="00C51817">
        <w:rPr>
          <w:rFonts w:ascii="Times New Roman" w:hAnsi="Times New Roman"/>
          <w:b/>
          <w:sz w:val="26"/>
          <w:szCs w:val="26"/>
        </w:rPr>
        <w:t xml:space="preserve">Tổ chức hoạt động Hội khuyến học Trường Đại học Kinh tế </w:t>
      </w:r>
      <w:r w:rsidR="005E217C" w:rsidRPr="00C51817">
        <w:rPr>
          <w:rFonts w:ascii="Times New Roman" w:hAnsi="Times New Roman"/>
          <w:b/>
          <w:sz w:val="26"/>
          <w:szCs w:val="26"/>
        </w:rPr>
        <w:t xml:space="preserve">- </w:t>
      </w:r>
      <w:r w:rsidRPr="00C51817">
        <w:rPr>
          <w:rFonts w:ascii="Times New Roman" w:hAnsi="Times New Roman"/>
          <w:b/>
          <w:sz w:val="26"/>
          <w:szCs w:val="26"/>
        </w:rPr>
        <w:t>Kỹ thuật</w:t>
      </w:r>
      <w:r w:rsidR="0005490A" w:rsidRPr="00C51817">
        <w:rPr>
          <w:rFonts w:ascii="Times New Roman" w:hAnsi="Times New Roman"/>
          <w:b/>
          <w:sz w:val="26"/>
          <w:szCs w:val="26"/>
        </w:rPr>
        <w:t xml:space="preserve"> </w:t>
      </w:r>
      <w:r w:rsidRPr="00C51817">
        <w:rPr>
          <w:rFonts w:ascii="Times New Roman" w:hAnsi="Times New Roman"/>
          <w:b/>
          <w:sz w:val="26"/>
          <w:szCs w:val="26"/>
        </w:rPr>
        <w:t>Công nghiệp</w:t>
      </w:r>
      <w:r w:rsidRPr="00C51817">
        <w:rPr>
          <w:rFonts w:ascii="Times New Roman" w:hAnsi="Times New Roman"/>
          <w:b/>
          <w:sz w:val="26"/>
          <w:szCs w:val="26"/>
          <w:lang w:val="vi-VN"/>
        </w:rPr>
        <w:br/>
      </w:r>
      <w:bookmarkEnd w:id="1"/>
      <w:r w:rsidRPr="00C51817">
        <w:rPr>
          <w:rFonts w:ascii="Times New Roman" w:hAnsi="Times New Roman"/>
          <w:i/>
          <w:iCs/>
          <w:sz w:val="26"/>
          <w:szCs w:val="26"/>
          <w:lang w:val="vi-VN"/>
        </w:rPr>
        <w:t>(Ban hành kèm theo Quyết định s</w:t>
      </w:r>
      <w:r w:rsidRPr="00C51817">
        <w:rPr>
          <w:rFonts w:ascii="Times New Roman" w:hAnsi="Times New Roman"/>
          <w:i/>
          <w:iCs/>
          <w:sz w:val="26"/>
          <w:szCs w:val="26"/>
        </w:rPr>
        <w:t xml:space="preserve">ố </w:t>
      </w:r>
      <w:r w:rsidR="00A64F38" w:rsidRPr="00C51817">
        <w:rPr>
          <w:rFonts w:ascii="Times New Roman" w:hAnsi="Times New Roman"/>
          <w:i/>
          <w:iCs/>
          <w:sz w:val="26"/>
          <w:szCs w:val="26"/>
        </w:rPr>
        <w:t>02</w:t>
      </w:r>
      <w:r w:rsidRPr="00C51817">
        <w:rPr>
          <w:rFonts w:ascii="Times New Roman" w:hAnsi="Times New Roman"/>
          <w:i/>
          <w:iCs/>
          <w:sz w:val="26"/>
          <w:szCs w:val="26"/>
        </w:rPr>
        <w:t>/QĐ-HK</w:t>
      </w:r>
      <w:r w:rsidR="00A64F38" w:rsidRPr="00C51817">
        <w:rPr>
          <w:rFonts w:ascii="Times New Roman" w:hAnsi="Times New Roman"/>
          <w:i/>
          <w:iCs/>
          <w:sz w:val="26"/>
          <w:szCs w:val="26"/>
        </w:rPr>
        <w:t>H</w:t>
      </w:r>
      <w:r w:rsidRPr="00C51817">
        <w:rPr>
          <w:rFonts w:ascii="Times New Roman" w:hAnsi="Times New Roman"/>
          <w:i/>
          <w:iCs/>
          <w:sz w:val="26"/>
          <w:szCs w:val="26"/>
        </w:rPr>
        <w:t xml:space="preserve"> </w:t>
      </w:r>
      <w:r w:rsidRPr="00C51817">
        <w:rPr>
          <w:rFonts w:ascii="Times New Roman" w:hAnsi="Times New Roman"/>
          <w:i/>
          <w:iCs/>
          <w:sz w:val="26"/>
          <w:szCs w:val="26"/>
          <w:lang w:val="vi-VN"/>
        </w:rPr>
        <w:t>ngày</w:t>
      </w:r>
      <w:r w:rsidR="00817CEA" w:rsidRPr="00C51817">
        <w:rPr>
          <w:rFonts w:ascii="Times New Roman" w:hAnsi="Times New Roman"/>
          <w:i/>
          <w:iCs/>
          <w:sz w:val="26"/>
          <w:szCs w:val="26"/>
        </w:rPr>
        <w:t xml:space="preserve"> </w:t>
      </w:r>
      <w:r w:rsidR="00A64F38" w:rsidRPr="00C51817">
        <w:rPr>
          <w:rFonts w:ascii="Times New Roman" w:hAnsi="Times New Roman"/>
          <w:i/>
          <w:iCs/>
          <w:sz w:val="26"/>
          <w:szCs w:val="26"/>
        </w:rPr>
        <w:t>16</w:t>
      </w:r>
      <w:r w:rsidR="005E217C" w:rsidRPr="00C51817">
        <w:rPr>
          <w:rFonts w:ascii="Times New Roman" w:hAnsi="Times New Roman"/>
          <w:i/>
          <w:iCs/>
          <w:sz w:val="26"/>
          <w:szCs w:val="26"/>
        </w:rPr>
        <w:t xml:space="preserve"> </w:t>
      </w:r>
      <w:r w:rsidR="0005490A" w:rsidRPr="00C51817">
        <w:rPr>
          <w:rFonts w:ascii="Times New Roman" w:hAnsi="Times New Roman"/>
          <w:i/>
          <w:iCs/>
          <w:sz w:val="26"/>
          <w:szCs w:val="26"/>
        </w:rPr>
        <w:t>t</w:t>
      </w:r>
      <w:r w:rsidRPr="00C51817">
        <w:rPr>
          <w:rFonts w:ascii="Times New Roman" w:hAnsi="Times New Roman"/>
          <w:i/>
          <w:iCs/>
          <w:sz w:val="26"/>
          <w:szCs w:val="26"/>
          <w:lang w:val="vi-VN"/>
        </w:rPr>
        <w:t>h</w:t>
      </w:r>
      <w:r w:rsidRPr="00C51817">
        <w:rPr>
          <w:rFonts w:ascii="Times New Roman" w:hAnsi="Times New Roman"/>
          <w:i/>
          <w:iCs/>
          <w:sz w:val="26"/>
          <w:szCs w:val="26"/>
        </w:rPr>
        <w:t>á</w:t>
      </w:r>
      <w:r w:rsidRPr="00C51817">
        <w:rPr>
          <w:rFonts w:ascii="Times New Roman" w:hAnsi="Times New Roman"/>
          <w:i/>
          <w:iCs/>
          <w:sz w:val="26"/>
          <w:szCs w:val="26"/>
          <w:lang w:val="vi-VN"/>
        </w:rPr>
        <w:t>ng</w:t>
      </w:r>
      <w:r w:rsidR="00817CEA" w:rsidRPr="00C51817">
        <w:rPr>
          <w:rFonts w:ascii="Times New Roman" w:hAnsi="Times New Roman"/>
          <w:i/>
          <w:iCs/>
          <w:sz w:val="26"/>
          <w:szCs w:val="26"/>
        </w:rPr>
        <w:t xml:space="preserve"> </w:t>
      </w:r>
      <w:r w:rsidR="00A64F38" w:rsidRPr="00C51817">
        <w:rPr>
          <w:rFonts w:ascii="Times New Roman" w:hAnsi="Times New Roman"/>
          <w:i/>
          <w:iCs/>
          <w:sz w:val="26"/>
          <w:szCs w:val="26"/>
        </w:rPr>
        <w:t>04</w:t>
      </w:r>
      <w:r w:rsidR="005E217C" w:rsidRPr="00C51817">
        <w:rPr>
          <w:rFonts w:ascii="Times New Roman" w:hAnsi="Times New Roman"/>
          <w:i/>
          <w:iCs/>
          <w:sz w:val="26"/>
          <w:szCs w:val="26"/>
        </w:rPr>
        <w:t xml:space="preserve"> </w:t>
      </w:r>
      <w:r w:rsidRPr="00C51817">
        <w:rPr>
          <w:rFonts w:ascii="Times New Roman" w:hAnsi="Times New Roman"/>
          <w:i/>
          <w:iCs/>
          <w:sz w:val="26"/>
          <w:szCs w:val="26"/>
          <w:lang w:val="vi-VN"/>
        </w:rPr>
        <w:t>năm</w:t>
      </w:r>
      <w:r w:rsidRPr="00C51817">
        <w:rPr>
          <w:rFonts w:ascii="Times New Roman" w:hAnsi="Times New Roman"/>
          <w:i/>
          <w:iCs/>
          <w:sz w:val="26"/>
          <w:szCs w:val="26"/>
        </w:rPr>
        <w:t xml:space="preserve"> 201</w:t>
      </w:r>
      <w:r w:rsidR="00A64F38" w:rsidRPr="00C51817">
        <w:rPr>
          <w:rFonts w:ascii="Times New Roman" w:hAnsi="Times New Roman"/>
          <w:i/>
          <w:iCs/>
          <w:sz w:val="26"/>
          <w:szCs w:val="26"/>
        </w:rPr>
        <w:t>9</w:t>
      </w:r>
    </w:p>
    <w:p w:rsidR="002327F7" w:rsidRPr="00C51817" w:rsidRDefault="002327F7" w:rsidP="0005490A">
      <w:pPr>
        <w:shd w:val="clear" w:color="auto" w:fill="FFFFFF"/>
        <w:spacing w:line="320" w:lineRule="exact"/>
        <w:jc w:val="center"/>
        <w:rPr>
          <w:rFonts w:ascii="Times New Roman" w:hAnsi="Times New Roman"/>
          <w:i/>
          <w:sz w:val="26"/>
          <w:szCs w:val="26"/>
        </w:rPr>
      </w:pPr>
      <w:r w:rsidRPr="00C51817">
        <w:rPr>
          <w:rFonts w:ascii="Times New Roman" w:hAnsi="Times New Roman"/>
          <w:i/>
          <w:iCs/>
          <w:sz w:val="26"/>
          <w:szCs w:val="26"/>
        </w:rPr>
        <w:t xml:space="preserve">của </w:t>
      </w:r>
      <w:r w:rsidR="00A64F38" w:rsidRPr="00C51817">
        <w:rPr>
          <w:rFonts w:ascii="Times New Roman" w:hAnsi="Times New Roman"/>
          <w:i/>
          <w:iCs/>
          <w:sz w:val="26"/>
          <w:szCs w:val="26"/>
        </w:rPr>
        <w:t>BCH Hội Khuyến học</w:t>
      </w:r>
      <w:r w:rsidRPr="00C51817">
        <w:rPr>
          <w:rFonts w:ascii="Times New Roman" w:hAnsi="Times New Roman"/>
          <w:i/>
          <w:iCs/>
          <w:sz w:val="26"/>
          <w:szCs w:val="26"/>
        </w:rPr>
        <w:t xml:space="preserve"> Trường Đại học Kinh tế </w:t>
      </w:r>
      <w:r w:rsidR="006970D9" w:rsidRPr="00C51817">
        <w:rPr>
          <w:rFonts w:ascii="Times New Roman" w:hAnsi="Times New Roman"/>
          <w:i/>
          <w:iCs/>
          <w:sz w:val="26"/>
          <w:szCs w:val="26"/>
        </w:rPr>
        <w:t xml:space="preserve">- </w:t>
      </w:r>
      <w:r w:rsidRPr="00C51817">
        <w:rPr>
          <w:rFonts w:ascii="Times New Roman" w:hAnsi="Times New Roman"/>
          <w:i/>
          <w:iCs/>
          <w:sz w:val="26"/>
          <w:szCs w:val="26"/>
        </w:rPr>
        <w:t>Kỹ thuật Công nghiệp</w:t>
      </w:r>
      <w:r w:rsidRPr="00C51817">
        <w:rPr>
          <w:rFonts w:ascii="Times New Roman" w:hAnsi="Times New Roman"/>
          <w:i/>
          <w:iCs/>
          <w:sz w:val="26"/>
          <w:szCs w:val="26"/>
          <w:lang w:val="vi-VN"/>
        </w:rPr>
        <w:t>)</w:t>
      </w:r>
    </w:p>
    <w:bookmarkStart w:id="2" w:name="chuong_1"/>
    <w:p w:rsidR="002327F7" w:rsidRPr="00C51817" w:rsidRDefault="00344703" w:rsidP="000A4E31">
      <w:pPr>
        <w:shd w:val="clear" w:color="auto" w:fill="FFFFFF"/>
        <w:spacing w:line="300" w:lineRule="auto"/>
        <w:jc w:val="center"/>
        <w:rPr>
          <w:rFonts w:ascii="Times New Roman" w:hAnsi="Times New Roman"/>
          <w:b/>
          <w:bCs/>
          <w:sz w:val="26"/>
          <w:szCs w:val="26"/>
        </w:rPr>
      </w:pPr>
      <w:r w:rsidRPr="00C51817">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2143125</wp:posOffset>
                </wp:positionH>
                <wp:positionV relativeFrom="paragraph">
                  <wp:posOffset>64769</wp:posOffset>
                </wp:positionV>
                <wp:extent cx="155829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24DFC" id="_x0000_t32" coordsize="21600,21600" o:spt="32" o:oned="t" path="m,l21600,21600e" filled="f">
                <v:path arrowok="t" fillok="f" o:connecttype="none"/>
                <o:lock v:ext="edit" shapetype="t"/>
              </v:shapetype>
              <v:shape id="Straight Arrow Connector 1" o:spid="_x0000_s1026" type="#_x0000_t32" style="position:absolute;margin-left:168.75pt;margin-top:5.1pt;width:122.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"/>
            </w:pict>
          </mc:Fallback>
        </mc:AlternateContent>
      </w:r>
    </w:p>
    <w:p w:rsidR="002327F7" w:rsidRPr="00C51817" w:rsidRDefault="002327F7" w:rsidP="000A4E31">
      <w:pPr>
        <w:shd w:val="clear" w:color="auto" w:fill="FFFFFF"/>
        <w:spacing w:line="300" w:lineRule="auto"/>
        <w:jc w:val="center"/>
        <w:rPr>
          <w:rFonts w:ascii="Times New Roman" w:hAnsi="Times New Roman"/>
          <w:b/>
          <w:bCs/>
          <w:sz w:val="30"/>
          <w:szCs w:val="30"/>
        </w:rPr>
      </w:pPr>
    </w:p>
    <w:p w:rsidR="002327F7" w:rsidRPr="00C51817" w:rsidRDefault="002327F7" w:rsidP="000A4E31">
      <w:pPr>
        <w:shd w:val="clear" w:color="auto" w:fill="FFFFFF"/>
        <w:spacing w:line="300" w:lineRule="auto"/>
        <w:jc w:val="center"/>
        <w:rPr>
          <w:rFonts w:ascii="Times New Roman" w:hAnsi="Times New Roman"/>
          <w:sz w:val="26"/>
          <w:szCs w:val="26"/>
        </w:rPr>
      </w:pPr>
      <w:r w:rsidRPr="00C51817">
        <w:rPr>
          <w:rFonts w:ascii="Times New Roman" w:hAnsi="Times New Roman"/>
          <w:b/>
          <w:bCs/>
          <w:sz w:val="26"/>
          <w:szCs w:val="26"/>
          <w:lang w:val="vi-VN"/>
        </w:rPr>
        <w:t>Chương </w:t>
      </w:r>
      <w:bookmarkEnd w:id="2"/>
      <w:r w:rsidRPr="00C51817">
        <w:rPr>
          <w:rFonts w:ascii="Times New Roman" w:hAnsi="Times New Roman"/>
          <w:b/>
          <w:bCs/>
          <w:sz w:val="26"/>
          <w:szCs w:val="26"/>
        </w:rPr>
        <w:t>I</w:t>
      </w:r>
      <w:r w:rsidR="0099102D" w:rsidRPr="00C51817">
        <w:rPr>
          <w:rFonts w:ascii="Times New Roman" w:hAnsi="Times New Roman"/>
          <w:b/>
          <w:bCs/>
          <w:sz w:val="26"/>
          <w:szCs w:val="26"/>
        </w:rPr>
        <w:t xml:space="preserve">: </w:t>
      </w:r>
      <w:bookmarkStart w:id="3" w:name="chuong_1_name"/>
      <w:r w:rsidRPr="00C51817">
        <w:rPr>
          <w:rFonts w:ascii="Times New Roman" w:hAnsi="Times New Roman"/>
          <w:b/>
          <w:bCs/>
          <w:sz w:val="26"/>
          <w:szCs w:val="26"/>
          <w:lang w:val="vi-VN"/>
        </w:rPr>
        <w:t>NHỮNG QUY ĐỊNH CHUNG</w:t>
      </w:r>
      <w:bookmarkEnd w:id="3"/>
    </w:p>
    <w:p w:rsidR="002327F7" w:rsidRPr="00C51817" w:rsidRDefault="002327F7" w:rsidP="00817CEA">
      <w:pPr>
        <w:shd w:val="clear" w:color="auto" w:fill="FFFFFF"/>
        <w:spacing w:line="300" w:lineRule="auto"/>
        <w:ind w:firstLine="567"/>
        <w:jc w:val="both"/>
        <w:rPr>
          <w:rFonts w:ascii="Times New Roman" w:hAnsi="Times New Roman"/>
          <w:sz w:val="4"/>
          <w:szCs w:val="4"/>
          <w:lang w:val="vi-VN"/>
        </w:rPr>
      </w:pPr>
      <w:bookmarkStart w:id="4" w:name="dieu_1_1"/>
    </w:p>
    <w:p w:rsidR="002327F7" w:rsidRPr="00C51817" w:rsidRDefault="002327F7" w:rsidP="00353784">
      <w:pPr>
        <w:shd w:val="clear" w:color="auto" w:fill="FFFFFF"/>
        <w:spacing w:before="60" w:after="60" w:line="320" w:lineRule="exact"/>
        <w:ind w:firstLine="567"/>
        <w:jc w:val="both"/>
        <w:rPr>
          <w:rFonts w:ascii="Times New Roman" w:hAnsi="Times New Roman"/>
          <w:b/>
          <w:bCs/>
          <w:sz w:val="26"/>
          <w:szCs w:val="26"/>
          <w:lang w:val="en-GB"/>
        </w:rPr>
      </w:pPr>
      <w:r w:rsidRPr="00C51817">
        <w:rPr>
          <w:rFonts w:ascii="Times New Roman" w:hAnsi="Times New Roman"/>
          <w:b/>
          <w:bCs/>
          <w:sz w:val="26"/>
          <w:szCs w:val="26"/>
          <w:lang w:val="vi-VN"/>
        </w:rPr>
        <w:t xml:space="preserve">Điều 1. </w:t>
      </w:r>
      <w:bookmarkEnd w:id="4"/>
      <w:r w:rsidRPr="00C51817">
        <w:rPr>
          <w:rFonts w:ascii="Times New Roman" w:hAnsi="Times New Roman"/>
          <w:b/>
          <w:bCs/>
          <w:sz w:val="26"/>
          <w:szCs w:val="26"/>
          <w:lang w:val="en-GB"/>
        </w:rPr>
        <w:t>Tên gọi</w:t>
      </w:r>
    </w:p>
    <w:p w:rsidR="002327F7" w:rsidRPr="00C51817" w:rsidRDefault="002327F7" w:rsidP="00353784">
      <w:pPr>
        <w:shd w:val="clear" w:color="auto" w:fill="FFFFFF"/>
        <w:spacing w:before="60" w:after="60" w:line="320" w:lineRule="exact"/>
        <w:ind w:firstLine="567"/>
        <w:jc w:val="both"/>
        <w:rPr>
          <w:rFonts w:ascii="Times New Roman" w:hAnsi="Times New Roman"/>
          <w:bCs/>
          <w:spacing w:val="-4"/>
          <w:sz w:val="26"/>
          <w:szCs w:val="26"/>
          <w:lang w:val="en-GB"/>
        </w:rPr>
      </w:pPr>
      <w:r w:rsidRPr="00C51817">
        <w:rPr>
          <w:rFonts w:ascii="Times New Roman" w:hAnsi="Times New Roman"/>
          <w:bCs/>
          <w:spacing w:val="-4"/>
          <w:sz w:val="26"/>
          <w:szCs w:val="26"/>
          <w:lang w:val="en-GB"/>
        </w:rPr>
        <w:t xml:space="preserve">1. Tên tiếng Việt: Hội khuyến học </w:t>
      </w:r>
      <w:r w:rsidR="006970D9" w:rsidRPr="00C51817">
        <w:rPr>
          <w:rFonts w:ascii="Times New Roman" w:hAnsi="Times New Roman"/>
          <w:bCs/>
          <w:spacing w:val="-4"/>
          <w:sz w:val="26"/>
          <w:szCs w:val="26"/>
          <w:lang w:val="en-GB"/>
        </w:rPr>
        <w:t>Trường Đại học Kinh tế - Kỹ thuật Công nghiệp</w:t>
      </w:r>
      <w:r w:rsidRPr="00C51817">
        <w:rPr>
          <w:rFonts w:ascii="Times New Roman" w:hAnsi="Times New Roman"/>
          <w:bCs/>
          <w:spacing w:val="-4"/>
          <w:sz w:val="26"/>
          <w:szCs w:val="26"/>
          <w:lang w:val="en-GB"/>
        </w:rPr>
        <w:t>.</w:t>
      </w:r>
    </w:p>
    <w:p w:rsidR="00D64074" w:rsidRPr="00C51817" w:rsidRDefault="002327F7" w:rsidP="00353784">
      <w:pPr>
        <w:shd w:val="clear" w:color="auto" w:fill="FFFFFF"/>
        <w:spacing w:before="60" w:after="60" w:line="320" w:lineRule="exact"/>
        <w:ind w:firstLine="567"/>
        <w:jc w:val="both"/>
        <w:rPr>
          <w:rStyle w:val="Strong"/>
          <w:rFonts w:ascii="Times New Roman" w:hAnsi="Times New Roman"/>
          <w:b w:val="0"/>
          <w:sz w:val="26"/>
          <w:szCs w:val="26"/>
        </w:rPr>
      </w:pPr>
      <w:r w:rsidRPr="00C51817">
        <w:rPr>
          <w:rFonts w:ascii="Times New Roman" w:hAnsi="Times New Roman"/>
          <w:bCs/>
          <w:sz w:val="26"/>
          <w:szCs w:val="26"/>
          <w:lang w:val="en-GB"/>
        </w:rPr>
        <w:t xml:space="preserve">2. Tên </w:t>
      </w:r>
      <w:r w:rsidR="0074646F" w:rsidRPr="00C51817">
        <w:rPr>
          <w:rFonts w:ascii="Times New Roman" w:hAnsi="Times New Roman"/>
          <w:bCs/>
          <w:sz w:val="26"/>
          <w:szCs w:val="26"/>
          <w:lang w:val="en-GB"/>
        </w:rPr>
        <w:t xml:space="preserve">tiếng Anh: </w:t>
      </w:r>
      <w:r w:rsidR="007A7FB9" w:rsidRPr="00C51817">
        <w:rPr>
          <w:rStyle w:val="Strong"/>
          <w:rFonts w:ascii="Times New Roman" w:hAnsi="Times New Roman"/>
          <w:b w:val="0"/>
          <w:sz w:val="26"/>
          <w:szCs w:val="26"/>
        </w:rPr>
        <w:t>University of Economic</w:t>
      </w:r>
      <w:r w:rsidR="00930B80" w:rsidRPr="00C51817">
        <w:rPr>
          <w:rStyle w:val="Strong"/>
          <w:rFonts w:ascii="Times New Roman" w:hAnsi="Times New Roman"/>
          <w:b w:val="0"/>
          <w:sz w:val="26"/>
          <w:szCs w:val="26"/>
        </w:rPr>
        <w:t xml:space="preserve">s </w:t>
      </w:r>
      <w:r w:rsidR="00CE2F84" w:rsidRPr="00C51817">
        <w:rPr>
          <w:rStyle w:val="Strong"/>
          <w:rFonts w:ascii="Times New Roman" w:hAnsi="Times New Roman"/>
          <w:b w:val="0"/>
          <w:sz w:val="26"/>
          <w:szCs w:val="26"/>
        </w:rPr>
        <w:t xml:space="preserve">- </w:t>
      </w:r>
      <w:r w:rsidR="007A7FB9" w:rsidRPr="00C51817">
        <w:rPr>
          <w:rStyle w:val="Strong"/>
          <w:rFonts w:ascii="Times New Roman" w:hAnsi="Times New Roman"/>
          <w:b w:val="0"/>
          <w:sz w:val="26"/>
          <w:szCs w:val="26"/>
        </w:rPr>
        <w:t>Technology for Industries</w:t>
      </w:r>
      <w:r w:rsidR="00D64074" w:rsidRPr="00C51817">
        <w:rPr>
          <w:rStyle w:val="Strong"/>
          <w:rFonts w:ascii="Times New Roman" w:hAnsi="Times New Roman"/>
          <w:b w:val="0"/>
          <w:sz w:val="26"/>
          <w:szCs w:val="26"/>
        </w:rPr>
        <w:t xml:space="preserve"> Association for </w:t>
      </w:r>
      <w:r w:rsidR="00F27BF8" w:rsidRPr="00C51817">
        <w:rPr>
          <w:rStyle w:val="Strong"/>
          <w:rFonts w:ascii="Times New Roman" w:hAnsi="Times New Roman"/>
          <w:b w:val="0"/>
          <w:sz w:val="26"/>
          <w:szCs w:val="26"/>
        </w:rPr>
        <w:t>L</w:t>
      </w:r>
      <w:r w:rsidR="00D64074" w:rsidRPr="00C51817">
        <w:rPr>
          <w:rStyle w:val="Strong"/>
          <w:rFonts w:ascii="Times New Roman" w:hAnsi="Times New Roman"/>
          <w:b w:val="0"/>
          <w:sz w:val="26"/>
          <w:szCs w:val="26"/>
        </w:rPr>
        <w:t xml:space="preserve">earning </w:t>
      </w:r>
      <w:r w:rsidR="00F27BF8" w:rsidRPr="00C51817">
        <w:rPr>
          <w:rStyle w:val="Strong"/>
          <w:rFonts w:ascii="Times New Roman" w:hAnsi="Times New Roman"/>
          <w:b w:val="0"/>
          <w:sz w:val="26"/>
          <w:szCs w:val="26"/>
        </w:rPr>
        <w:t>P</w:t>
      </w:r>
      <w:r w:rsidR="00D64074" w:rsidRPr="00C51817">
        <w:rPr>
          <w:rStyle w:val="Strong"/>
          <w:rFonts w:ascii="Times New Roman" w:hAnsi="Times New Roman"/>
          <w:b w:val="0"/>
          <w:sz w:val="26"/>
          <w:szCs w:val="26"/>
        </w:rPr>
        <w:t>romotion.</w:t>
      </w:r>
    </w:p>
    <w:p w:rsidR="0074646F" w:rsidRPr="00C51817" w:rsidRDefault="0074646F" w:rsidP="00353784">
      <w:pPr>
        <w:shd w:val="clear" w:color="auto" w:fill="FFFFFF"/>
        <w:spacing w:before="60" w:after="60" w:line="320" w:lineRule="exact"/>
        <w:ind w:firstLine="567"/>
        <w:jc w:val="both"/>
        <w:rPr>
          <w:rFonts w:ascii="Times New Roman" w:hAnsi="Times New Roman"/>
          <w:bCs/>
          <w:sz w:val="26"/>
          <w:szCs w:val="26"/>
          <w:lang w:val="en-GB"/>
        </w:rPr>
      </w:pPr>
      <w:r w:rsidRPr="00C51817">
        <w:rPr>
          <w:rFonts w:ascii="Times New Roman" w:hAnsi="Times New Roman"/>
          <w:bCs/>
          <w:sz w:val="26"/>
          <w:szCs w:val="26"/>
          <w:lang w:val="en-GB"/>
        </w:rPr>
        <w:t>3. Tên viết tắt theo tiếng Anh:</w:t>
      </w:r>
      <w:r w:rsidR="00FD6D13" w:rsidRPr="00C51817">
        <w:rPr>
          <w:rFonts w:ascii="Times New Roman" w:hAnsi="Times New Roman"/>
          <w:bCs/>
          <w:sz w:val="26"/>
          <w:szCs w:val="26"/>
          <w:lang w:val="en-GB"/>
        </w:rPr>
        <w:t xml:space="preserve"> U</w:t>
      </w:r>
      <w:r w:rsidR="00930B80" w:rsidRPr="00C51817">
        <w:rPr>
          <w:rFonts w:ascii="Times New Roman" w:hAnsi="Times New Roman"/>
          <w:bCs/>
          <w:sz w:val="26"/>
          <w:szCs w:val="26"/>
          <w:lang w:val="en-GB"/>
        </w:rPr>
        <w:t>N</w:t>
      </w:r>
      <w:r w:rsidR="00FD6D13" w:rsidRPr="00C51817">
        <w:rPr>
          <w:rFonts w:ascii="Times New Roman" w:hAnsi="Times New Roman"/>
          <w:bCs/>
          <w:sz w:val="26"/>
          <w:szCs w:val="26"/>
          <w:lang w:val="en-GB"/>
        </w:rPr>
        <w:t>ETI</w:t>
      </w:r>
      <w:r w:rsidR="00930B80" w:rsidRPr="00C51817">
        <w:rPr>
          <w:rFonts w:ascii="Times New Roman" w:hAnsi="Times New Roman"/>
          <w:bCs/>
          <w:sz w:val="26"/>
          <w:szCs w:val="26"/>
          <w:lang w:val="en-GB"/>
        </w:rPr>
        <w:t>-</w:t>
      </w:r>
      <w:r w:rsidR="009A5AAD" w:rsidRPr="00C51817">
        <w:rPr>
          <w:rFonts w:ascii="Times New Roman" w:hAnsi="Times New Roman"/>
          <w:bCs/>
          <w:sz w:val="26"/>
          <w:szCs w:val="26"/>
          <w:lang w:val="en-GB"/>
        </w:rPr>
        <w:t>ALP</w:t>
      </w:r>
    </w:p>
    <w:p w:rsidR="0074646F" w:rsidRPr="00C51817" w:rsidRDefault="0074646F" w:rsidP="00353784">
      <w:pPr>
        <w:shd w:val="clear" w:color="auto" w:fill="FFFFFF"/>
        <w:spacing w:before="60" w:after="60" w:line="320" w:lineRule="exact"/>
        <w:ind w:firstLine="567"/>
        <w:jc w:val="both"/>
        <w:rPr>
          <w:rFonts w:ascii="Times New Roman" w:hAnsi="Times New Roman"/>
          <w:b/>
          <w:bCs/>
          <w:sz w:val="26"/>
          <w:szCs w:val="26"/>
          <w:lang w:val="en-GB"/>
        </w:rPr>
      </w:pPr>
      <w:r w:rsidRPr="00C51817">
        <w:rPr>
          <w:rFonts w:ascii="Times New Roman" w:hAnsi="Times New Roman"/>
          <w:b/>
          <w:bCs/>
          <w:sz w:val="26"/>
          <w:szCs w:val="26"/>
          <w:lang w:val="en-GB"/>
        </w:rPr>
        <w:t>Điều 2. Mục đích</w:t>
      </w:r>
    </w:p>
    <w:p w:rsidR="00B64B5D" w:rsidRPr="00C51817" w:rsidRDefault="00B64B5D"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xml:space="preserve">- </w:t>
      </w:r>
      <w:r w:rsidR="00D84290" w:rsidRPr="00C51817">
        <w:rPr>
          <w:rFonts w:ascii="Times New Roman" w:hAnsi="Times New Roman"/>
          <w:sz w:val="26"/>
          <w:szCs w:val="26"/>
        </w:rPr>
        <w:t>Hội khuyến học</w:t>
      </w:r>
      <w:r w:rsidR="00334242" w:rsidRPr="00C51817">
        <w:rPr>
          <w:rFonts w:ascii="Times New Roman" w:hAnsi="Times New Roman"/>
          <w:sz w:val="26"/>
          <w:szCs w:val="26"/>
        </w:rPr>
        <w:t xml:space="preserve"> </w:t>
      </w:r>
      <w:r w:rsidR="006970D9" w:rsidRPr="00C51817">
        <w:rPr>
          <w:rFonts w:ascii="Times New Roman" w:hAnsi="Times New Roman"/>
          <w:sz w:val="26"/>
          <w:szCs w:val="26"/>
        </w:rPr>
        <w:t>Trường Đại học Kinh tế - Kỹ thuật Công nghiệp</w:t>
      </w:r>
      <w:r w:rsidR="0074646F" w:rsidRPr="00C51817">
        <w:rPr>
          <w:rFonts w:ascii="Times New Roman" w:hAnsi="Times New Roman"/>
          <w:sz w:val="26"/>
          <w:szCs w:val="26"/>
        </w:rPr>
        <w:t xml:space="preserve"> là tổ chức tự nguyện của các th</w:t>
      </w:r>
      <w:r w:rsidR="00092D35" w:rsidRPr="00C51817">
        <w:rPr>
          <w:rFonts w:ascii="Times New Roman" w:hAnsi="Times New Roman"/>
          <w:sz w:val="26"/>
          <w:szCs w:val="26"/>
        </w:rPr>
        <w:t xml:space="preserve">ế hệ cán bộ, giảng viên, người </w:t>
      </w:r>
      <w:r w:rsidR="0074646F" w:rsidRPr="00C51817">
        <w:rPr>
          <w:rFonts w:ascii="Times New Roman" w:hAnsi="Times New Roman"/>
          <w:sz w:val="26"/>
          <w:szCs w:val="26"/>
        </w:rPr>
        <w:t xml:space="preserve">lao động và </w:t>
      </w:r>
      <w:r w:rsidR="00D64074" w:rsidRPr="00C51817">
        <w:rPr>
          <w:rFonts w:ascii="Times New Roman" w:hAnsi="Times New Roman"/>
          <w:sz w:val="26"/>
          <w:szCs w:val="26"/>
        </w:rPr>
        <w:t>người học</w:t>
      </w:r>
      <w:r w:rsidR="0074646F" w:rsidRPr="00C51817">
        <w:rPr>
          <w:rFonts w:ascii="Times New Roman" w:hAnsi="Times New Roman"/>
          <w:sz w:val="26"/>
          <w:szCs w:val="26"/>
        </w:rPr>
        <w:t xml:space="preserve"> (sau đây gọi tắt là Hội khuyến học)</w:t>
      </w:r>
      <w:r w:rsidRPr="00C51817">
        <w:rPr>
          <w:rFonts w:ascii="Times New Roman" w:hAnsi="Times New Roman"/>
          <w:sz w:val="26"/>
          <w:szCs w:val="26"/>
        </w:rPr>
        <w:t xml:space="preserve">. Hội khuyến học thành lập, tổ chức và hoạt động nhằm khuyến khích cán bộ, giảng viên, nhân viên, </w:t>
      </w:r>
      <w:r w:rsidR="00D64074" w:rsidRPr="00C51817">
        <w:rPr>
          <w:rFonts w:ascii="Times New Roman" w:hAnsi="Times New Roman"/>
          <w:sz w:val="26"/>
          <w:szCs w:val="26"/>
        </w:rPr>
        <w:t>người học</w:t>
      </w:r>
      <w:r w:rsidRPr="00C51817">
        <w:rPr>
          <w:rFonts w:ascii="Times New Roman" w:hAnsi="Times New Roman"/>
          <w:sz w:val="26"/>
          <w:szCs w:val="26"/>
        </w:rPr>
        <w:t>, con cán bộ, giảng viên và nhân viên tích cực học tập, học tập suốt đời nâng cao trình độ, nâng cao chấ</w:t>
      </w:r>
      <w:r w:rsidR="005E217C" w:rsidRPr="00C51817">
        <w:rPr>
          <w:rFonts w:ascii="Times New Roman" w:hAnsi="Times New Roman"/>
          <w:sz w:val="26"/>
          <w:szCs w:val="26"/>
        </w:rPr>
        <w:t>t lượng đào tạo nguồn nhân lực.</w:t>
      </w:r>
    </w:p>
    <w:p w:rsidR="0074646F" w:rsidRPr="00C51817" w:rsidRDefault="00B64B5D"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xml:space="preserve">- Phát triển quỹ khuyến học, khuyến tài giúp đỡ </w:t>
      </w:r>
      <w:r w:rsidR="00D64074" w:rsidRPr="00C51817">
        <w:rPr>
          <w:rFonts w:ascii="Times New Roman" w:hAnsi="Times New Roman"/>
          <w:sz w:val="26"/>
          <w:szCs w:val="26"/>
        </w:rPr>
        <w:t>người học</w:t>
      </w:r>
      <w:r w:rsidRPr="00C51817">
        <w:rPr>
          <w:rFonts w:ascii="Times New Roman" w:hAnsi="Times New Roman"/>
          <w:sz w:val="26"/>
          <w:szCs w:val="26"/>
        </w:rPr>
        <w:t xml:space="preserve">, </w:t>
      </w:r>
      <w:r w:rsidR="00A32477" w:rsidRPr="00C51817">
        <w:rPr>
          <w:rFonts w:ascii="Times New Roman" w:hAnsi="Times New Roman"/>
          <w:sz w:val="26"/>
          <w:szCs w:val="26"/>
        </w:rPr>
        <w:t xml:space="preserve">cán bộ, </w:t>
      </w:r>
      <w:r w:rsidRPr="00C51817">
        <w:rPr>
          <w:rFonts w:ascii="Times New Roman" w:hAnsi="Times New Roman"/>
          <w:sz w:val="26"/>
          <w:szCs w:val="26"/>
        </w:rPr>
        <w:t>giảng viên</w:t>
      </w:r>
      <w:r w:rsidR="00A32477" w:rsidRPr="00C51817">
        <w:rPr>
          <w:rFonts w:ascii="Times New Roman" w:hAnsi="Times New Roman"/>
          <w:sz w:val="26"/>
          <w:szCs w:val="26"/>
        </w:rPr>
        <w:t xml:space="preserve">, nhân viên và con cán bộ, giảng viên và nhân viên Nhà trường vượt khó vươn lên trong học tập, nghiên cứu khoa học và khởi nghiệp. </w:t>
      </w:r>
    </w:p>
    <w:p w:rsidR="00D22262" w:rsidRPr="00C51817" w:rsidRDefault="00D22262" w:rsidP="00353784">
      <w:pPr>
        <w:shd w:val="clear" w:color="auto" w:fill="FFFFFF"/>
        <w:spacing w:before="60" w:after="60" w:line="320" w:lineRule="exact"/>
        <w:ind w:firstLine="567"/>
        <w:jc w:val="both"/>
        <w:rPr>
          <w:rFonts w:ascii="Times New Roman" w:hAnsi="Times New Roman"/>
          <w:b/>
          <w:sz w:val="26"/>
          <w:szCs w:val="26"/>
        </w:rPr>
      </w:pPr>
      <w:r w:rsidRPr="00C51817">
        <w:rPr>
          <w:rFonts w:ascii="Times New Roman" w:hAnsi="Times New Roman"/>
          <w:b/>
          <w:sz w:val="26"/>
          <w:szCs w:val="26"/>
        </w:rPr>
        <w:t>Đ</w:t>
      </w:r>
      <w:r w:rsidR="000A4E31" w:rsidRPr="00C51817">
        <w:rPr>
          <w:rFonts w:ascii="Times New Roman" w:hAnsi="Times New Roman"/>
          <w:b/>
          <w:sz w:val="26"/>
          <w:szCs w:val="26"/>
        </w:rPr>
        <w:t>iều 3</w:t>
      </w:r>
      <w:r w:rsidRPr="00C51817">
        <w:rPr>
          <w:rFonts w:ascii="Times New Roman" w:hAnsi="Times New Roman"/>
          <w:b/>
          <w:sz w:val="26"/>
          <w:szCs w:val="26"/>
        </w:rPr>
        <w:t>. Nguyên tắc tổ chức và hoạt động của Hội</w:t>
      </w:r>
    </w:p>
    <w:p w:rsidR="00D22262" w:rsidRPr="00C51817" w:rsidRDefault="00D22262"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Tự nguyện, tự quản</w:t>
      </w:r>
      <w:r w:rsidR="00817CEA" w:rsidRPr="00C51817">
        <w:rPr>
          <w:rFonts w:ascii="Times New Roman" w:hAnsi="Times New Roman"/>
          <w:sz w:val="26"/>
          <w:szCs w:val="26"/>
        </w:rPr>
        <w:t>.</w:t>
      </w:r>
    </w:p>
    <w:p w:rsidR="00D22262" w:rsidRPr="00C51817" w:rsidRDefault="00D22262"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Thống nhất, dân chủ, bình đẳng, công khai, minh bạch</w:t>
      </w:r>
      <w:r w:rsidR="00817CEA" w:rsidRPr="00C51817">
        <w:rPr>
          <w:rFonts w:ascii="Times New Roman" w:hAnsi="Times New Roman"/>
          <w:sz w:val="26"/>
          <w:szCs w:val="26"/>
        </w:rPr>
        <w:t>.</w:t>
      </w:r>
    </w:p>
    <w:p w:rsidR="00D22262" w:rsidRPr="00C51817" w:rsidRDefault="00D22262"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Đảm bảo kinh phí hoạt động</w:t>
      </w:r>
      <w:r w:rsidR="00817CEA" w:rsidRPr="00C51817">
        <w:rPr>
          <w:rFonts w:ascii="Times New Roman" w:hAnsi="Times New Roman"/>
          <w:sz w:val="26"/>
          <w:szCs w:val="26"/>
        </w:rPr>
        <w:t>.</w:t>
      </w:r>
    </w:p>
    <w:p w:rsidR="00D22262" w:rsidRPr="00C51817" w:rsidRDefault="00D22262"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Không vì mục đích lợi nhuận</w:t>
      </w:r>
      <w:r w:rsidR="00817CEA" w:rsidRPr="00C51817">
        <w:rPr>
          <w:rFonts w:ascii="Times New Roman" w:hAnsi="Times New Roman"/>
          <w:sz w:val="26"/>
          <w:szCs w:val="26"/>
        </w:rPr>
        <w:t>.</w:t>
      </w:r>
    </w:p>
    <w:p w:rsidR="00D22262" w:rsidRPr="00C51817" w:rsidRDefault="00D22262" w:rsidP="00353784">
      <w:pPr>
        <w:shd w:val="clear" w:color="auto" w:fill="FFFFFF"/>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Tuân thủ Hiến pháp, pháp luật và Điều lệ của Hội</w:t>
      </w:r>
      <w:r w:rsidR="00817CEA" w:rsidRPr="00C51817">
        <w:rPr>
          <w:rFonts w:ascii="Times New Roman" w:hAnsi="Times New Roman"/>
          <w:sz w:val="26"/>
          <w:szCs w:val="26"/>
        </w:rPr>
        <w:t>.</w:t>
      </w:r>
    </w:p>
    <w:p w:rsidR="0005490A" w:rsidRPr="00C51817" w:rsidRDefault="0005490A" w:rsidP="0099102D">
      <w:pPr>
        <w:shd w:val="clear" w:color="auto" w:fill="FFFFFF"/>
        <w:spacing w:before="100" w:after="100"/>
        <w:ind w:firstLine="567"/>
        <w:jc w:val="both"/>
        <w:rPr>
          <w:rFonts w:ascii="Times New Roman" w:hAnsi="Times New Roman"/>
          <w:sz w:val="16"/>
          <w:szCs w:val="16"/>
        </w:rPr>
      </w:pPr>
    </w:p>
    <w:p w:rsidR="000A4E31" w:rsidRPr="00C51817" w:rsidRDefault="000A4E31" w:rsidP="0005490A">
      <w:pPr>
        <w:spacing w:before="100" w:after="100" w:line="320" w:lineRule="exact"/>
        <w:jc w:val="center"/>
        <w:rPr>
          <w:rFonts w:ascii="Times New Roman" w:hAnsi="Times New Roman"/>
          <w:b/>
          <w:bCs/>
          <w:sz w:val="26"/>
          <w:szCs w:val="26"/>
          <w:lang w:val="en-GB" w:eastAsia="en-GB"/>
        </w:rPr>
      </w:pPr>
      <w:r w:rsidRPr="00C51817">
        <w:rPr>
          <w:rFonts w:ascii="Times New Roman" w:hAnsi="Times New Roman"/>
          <w:b/>
          <w:bCs/>
          <w:sz w:val="26"/>
          <w:szCs w:val="26"/>
          <w:lang w:val="en-GB" w:eastAsia="en-GB"/>
        </w:rPr>
        <w:t>Chương II</w:t>
      </w:r>
      <w:r w:rsidR="0099102D" w:rsidRPr="00C51817">
        <w:rPr>
          <w:rFonts w:ascii="Times New Roman" w:hAnsi="Times New Roman"/>
          <w:b/>
          <w:bCs/>
          <w:sz w:val="26"/>
          <w:szCs w:val="26"/>
          <w:lang w:val="en-GB" w:eastAsia="en-GB"/>
        </w:rPr>
        <w:t xml:space="preserve">: </w:t>
      </w:r>
      <w:r w:rsidRPr="00C51817">
        <w:rPr>
          <w:rFonts w:ascii="Times New Roman" w:hAnsi="Times New Roman"/>
          <w:b/>
          <w:bCs/>
          <w:sz w:val="26"/>
          <w:szCs w:val="26"/>
          <w:lang w:val="en-GB" w:eastAsia="en-GB"/>
        </w:rPr>
        <w:t>QUYỀN HẠN, NHIỆM VỤ</w:t>
      </w:r>
    </w:p>
    <w:p w:rsidR="0099102D" w:rsidRPr="00C51817" w:rsidRDefault="0099102D" w:rsidP="0099102D">
      <w:pPr>
        <w:spacing w:before="100" w:after="100"/>
        <w:jc w:val="center"/>
        <w:rPr>
          <w:rFonts w:ascii="Times New Roman" w:hAnsi="Times New Roman"/>
          <w:sz w:val="8"/>
          <w:szCs w:val="8"/>
          <w:lang w:val="en-GB" w:eastAsia="en-GB"/>
        </w:rPr>
      </w:pP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4. Quyền hạn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1. Tuyên truyền sâu rộng tôn chỉ mục đích hoạt động của Hội trong Trường, vận động các đơn vị, cán bộ, giảng viên, nhân viên, </w:t>
      </w:r>
      <w:r w:rsidR="00D64074" w:rsidRPr="00C51817">
        <w:rPr>
          <w:rFonts w:ascii="Times New Roman" w:hAnsi="Times New Roman"/>
          <w:sz w:val="26"/>
          <w:szCs w:val="26"/>
          <w:lang w:val="en-GB" w:eastAsia="en-GB"/>
        </w:rPr>
        <w:t>người học</w:t>
      </w:r>
      <w:r w:rsidRPr="00C51817">
        <w:rPr>
          <w:rFonts w:ascii="Times New Roman" w:hAnsi="Times New Roman"/>
          <w:sz w:val="26"/>
          <w:szCs w:val="26"/>
          <w:lang w:val="en-GB" w:eastAsia="en-GB"/>
        </w:rPr>
        <w:t xml:space="preserve"> tham gia công tác khuyến học, khuyến tài, xây dựng Nhà trường học tập.</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Đại diện cho hội viên trong mối quan hệ đối nội, đối ngoại có liên quan trực tiếp đến chức nă</w:t>
      </w:r>
      <w:r w:rsidR="005E217C" w:rsidRPr="00C51817">
        <w:rPr>
          <w:rFonts w:ascii="Times New Roman" w:hAnsi="Times New Roman"/>
          <w:sz w:val="26"/>
          <w:szCs w:val="26"/>
          <w:lang w:val="en-GB" w:eastAsia="en-GB"/>
        </w:rPr>
        <w:t>ng, nhiệm vụ, quyền hạn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lastRenderedPageBreak/>
        <w:t>3. Bảo vệ quyền, lợi ích hợp pháp của Hội và hội viên theo đúng tôn chỉ, mục đích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4. Nâng cao năng lực hoạt động khuyến học, khuyến tài; cung cấp thông tin cần thiết cho hội viên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5. Tư vấn, phản biện và giám định xã hội đối với các chủ trương, chương trình, dự án giáo dục và các văn bản quy phạm pháp luật có nội dung liên quan đến Hội theo yêu cầu của các cơ quan nhà nước; tổ chức các hình thức giáo dục cho mọi người thông qua hệ thống giáo dục không chính quy, tạo điều kiện và cơ hội để cán bộ, giảng viên, nhân viên, </w:t>
      </w:r>
      <w:r w:rsidR="00D64074" w:rsidRPr="00C51817">
        <w:rPr>
          <w:rFonts w:ascii="Times New Roman" w:hAnsi="Times New Roman"/>
          <w:sz w:val="26"/>
          <w:szCs w:val="26"/>
          <w:lang w:val="en-GB" w:eastAsia="en-GB"/>
        </w:rPr>
        <w:t>người học</w:t>
      </w:r>
      <w:r w:rsidR="00334242"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học tập suốt đời.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6. Được nhận các nguồn tài trợ hợp pháp của các tổ chức, cá nhân trong và ngoài nước theo quy định của pháp luật. Được gây quỹ trên cơ sở hội phí của hội viên và các nguồn thu từ hoạt động dịch vụ. Được Nhà nước hỗ trợ kinh phí đối với những hoạt động gắn với nhiệm vụ của Nhà nước giao.</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7. Được giao lưu, hợp tác với các tổ chức quốc tế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5. Nhiệm vụ </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Chấp hành các quy định của pháp luật có liên quan đến tổ chức và hoạt động của Hội, không lợi dụng hoạt động của Hội để làm phương hại đến an ninh quốc gia, trật tự an toà</w:t>
      </w:r>
      <w:r w:rsidR="00092D35" w:rsidRPr="00C51817">
        <w:rPr>
          <w:rFonts w:ascii="Times New Roman" w:hAnsi="Times New Roman"/>
          <w:sz w:val="26"/>
          <w:szCs w:val="26"/>
          <w:lang w:val="en-GB" w:eastAsia="en-GB"/>
        </w:rPr>
        <w:t>n xã hội, đạo đức, thuần phong </w:t>
      </w:r>
      <w:r w:rsidRPr="00C51817">
        <w:rPr>
          <w:rFonts w:ascii="Times New Roman" w:hAnsi="Times New Roman"/>
          <w:sz w:val="26"/>
          <w:szCs w:val="26"/>
          <w:lang w:val="en-GB" w:eastAsia="en-GB"/>
        </w:rPr>
        <w:t>mỹ tục, truyền thống của dân tộc.</w:t>
      </w:r>
    </w:p>
    <w:p w:rsidR="000A4E31" w:rsidRPr="00C51817" w:rsidRDefault="000A4E31" w:rsidP="00353784">
      <w:pPr>
        <w:spacing w:before="60" w:after="60" w:line="320" w:lineRule="exact"/>
        <w:ind w:firstLine="567"/>
        <w:jc w:val="both"/>
        <w:rPr>
          <w:rFonts w:ascii="Times New Roman" w:hAnsi="Times New Roman"/>
          <w:spacing w:val="-3"/>
          <w:sz w:val="26"/>
          <w:szCs w:val="26"/>
          <w:lang w:val="en-GB" w:eastAsia="en-GB"/>
        </w:rPr>
      </w:pPr>
      <w:r w:rsidRPr="00C51817">
        <w:rPr>
          <w:rFonts w:ascii="Times New Roman" w:hAnsi="Times New Roman"/>
          <w:spacing w:val="-3"/>
          <w:sz w:val="26"/>
          <w:szCs w:val="26"/>
          <w:lang w:val="en-GB" w:eastAsia="en-GB"/>
        </w:rPr>
        <w:t>2. Liên kết, phối hợp với các tổ chức, các lực lượng xã hội, các cơ sở giáo dục triển khai các hoạt động khuyến học khuyến tài, xây dựng môi trường học tập trong Nhà trường theo tinh thần đổi mới căn bản và toàn diện giáo dục</w:t>
      </w:r>
      <w:r w:rsidR="00E86B24" w:rsidRPr="00C51817">
        <w:rPr>
          <w:rFonts w:ascii="Times New Roman" w:hAnsi="Times New Roman"/>
          <w:spacing w:val="-3"/>
          <w:sz w:val="26"/>
          <w:szCs w:val="26"/>
          <w:lang w:val="en-GB" w:eastAsia="en-GB"/>
        </w:rPr>
        <w:t xml:space="preserve"> và đào tạo trong Nhà trường</w:t>
      </w:r>
      <w:r w:rsidRPr="00C51817">
        <w:rPr>
          <w:rFonts w:ascii="Times New Roman" w:hAnsi="Times New Roman"/>
          <w:spacing w:val="-3"/>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Tập hợp, đoàn kết h</w:t>
      </w:r>
      <w:r w:rsidR="00E86B24" w:rsidRPr="00C51817">
        <w:rPr>
          <w:rFonts w:ascii="Times New Roman" w:hAnsi="Times New Roman"/>
          <w:sz w:val="26"/>
          <w:szCs w:val="26"/>
          <w:lang w:val="en-GB" w:eastAsia="en-GB"/>
        </w:rPr>
        <w:t xml:space="preserve">ội viên và các tổ chức xã hội trong Nhà trường </w:t>
      </w:r>
      <w:r w:rsidRPr="00C51817">
        <w:rPr>
          <w:rFonts w:ascii="Times New Roman" w:hAnsi="Times New Roman"/>
          <w:sz w:val="26"/>
          <w:szCs w:val="26"/>
          <w:lang w:val="en-GB" w:eastAsia="en-GB"/>
        </w:rPr>
        <w:t xml:space="preserve">đẩy mạnh các hoạt động khuyến học, khuyến tài thực hiện công bằng xã </w:t>
      </w:r>
      <w:r w:rsidR="00E86B24" w:rsidRPr="00C51817">
        <w:rPr>
          <w:rFonts w:ascii="Times New Roman" w:hAnsi="Times New Roman"/>
          <w:sz w:val="26"/>
          <w:szCs w:val="26"/>
          <w:lang w:val="en-GB" w:eastAsia="en-GB"/>
        </w:rPr>
        <w:t xml:space="preserve">hội và tạo cơ hội cho cán bộ, giảng viên, nhân viên và </w:t>
      </w:r>
      <w:r w:rsidR="00D64074" w:rsidRPr="00C51817">
        <w:rPr>
          <w:rFonts w:ascii="Times New Roman" w:hAnsi="Times New Roman"/>
          <w:sz w:val="26"/>
          <w:szCs w:val="26"/>
          <w:lang w:val="en-GB" w:eastAsia="en-GB"/>
        </w:rPr>
        <w:t>người học</w:t>
      </w:r>
      <w:r w:rsidR="00E86B24" w:rsidRPr="00C51817">
        <w:rPr>
          <w:rFonts w:ascii="Times New Roman" w:hAnsi="Times New Roman"/>
          <w:sz w:val="26"/>
          <w:szCs w:val="26"/>
          <w:lang w:val="en-GB" w:eastAsia="en-GB"/>
        </w:rPr>
        <w:t>, con cán bộ, giảng viên, nhân viên Nhà trường</w:t>
      </w:r>
      <w:r w:rsidRPr="00C51817">
        <w:rPr>
          <w:rFonts w:ascii="Times New Roman" w:hAnsi="Times New Roman"/>
          <w:sz w:val="26"/>
          <w:szCs w:val="26"/>
          <w:lang w:val="en-GB" w:eastAsia="en-GB"/>
        </w:rPr>
        <w:t xml:space="preserve"> được học tập thường xuyên, học suốt đời nâng cao trình độ chuyên môn, nghề nghiệp góp phần đào tạo nguồn nhân lực chất lượng cao đáp ứng nhu cầu phát triển kinh tế - xã hội đất nước.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4. Khuyến khích người lao động có sáng kiến đóng góp hiệu quả cho sự nghiệp xây dựng và phát triển kinh tế xã hội của đất nư</w:t>
      </w:r>
      <w:r w:rsidR="00E86B24" w:rsidRPr="00C51817">
        <w:rPr>
          <w:rFonts w:ascii="Times New Roman" w:hAnsi="Times New Roman"/>
          <w:sz w:val="26"/>
          <w:szCs w:val="26"/>
          <w:lang w:val="en-GB" w:eastAsia="en-GB"/>
        </w:rPr>
        <w:t xml:space="preserve">ớc; hỗ trợ học bổng cho </w:t>
      </w:r>
      <w:r w:rsidR="00D64074" w:rsidRPr="00C51817">
        <w:rPr>
          <w:rFonts w:ascii="Times New Roman" w:hAnsi="Times New Roman"/>
          <w:sz w:val="26"/>
          <w:szCs w:val="26"/>
          <w:lang w:val="en-GB" w:eastAsia="en-GB"/>
        </w:rPr>
        <w:t>người học</w:t>
      </w:r>
      <w:r w:rsidR="00E86B24" w:rsidRPr="00C51817">
        <w:rPr>
          <w:rFonts w:ascii="Times New Roman" w:hAnsi="Times New Roman"/>
          <w:sz w:val="26"/>
          <w:szCs w:val="26"/>
          <w:lang w:val="en-GB" w:eastAsia="en-GB"/>
        </w:rPr>
        <w:t xml:space="preserve"> nghèo, phần thưởng cho </w:t>
      </w:r>
      <w:r w:rsidR="00D64074" w:rsidRPr="00C51817">
        <w:rPr>
          <w:rFonts w:ascii="Times New Roman" w:hAnsi="Times New Roman"/>
          <w:sz w:val="26"/>
          <w:szCs w:val="26"/>
          <w:lang w:val="en-GB" w:eastAsia="en-GB"/>
        </w:rPr>
        <w:t>người học</w:t>
      </w:r>
      <w:r w:rsidR="00E86B24" w:rsidRPr="00C51817">
        <w:rPr>
          <w:rFonts w:ascii="Times New Roman" w:hAnsi="Times New Roman"/>
          <w:sz w:val="26"/>
          <w:szCs w:val="26"/>
          <w:lang w:val="en-GB" w:eastAsia="en-GB"/>
        </w:rPr>
        <w:t xml:space="preserve">, con cán bộ, giảng viên và nhân viên Nhà trường có thành tích học giỏi, xuất sắc </w:t>
      </w:r>
      <w:r w:rsidRPr="00C51817">
        <w:rPr>
          <w:rFonts w:ascii="Times New Roman" w:hAnsi="Times New Roman"/>
          <w:sz w:val="26"/>
          <w:szCs w:val="26"/>
          <w:lang w:val="en-GB" w:eastAsia="en-GB"/>
        </w:rPr>
        <w:t>trong học tập và tu dưỡng.</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5. Phát triển các hình thức dịch vụ học tập để hỗ trợ và khuyến khích việc học tập của thế hệ trẻ và người đã trưởng thành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6. Kiến nghị với các cơ quan nhà nước có thẩm quyền hoạch định chính sách tạo động lực cho các hoạt động khuyến học của Hội.</w:t>
      </w:r>
    </w:p>
    <w:p w:rsidR="000A4E31" w:rsidRPr="00C51817" w:rsidRDefault="000A4E31" w:rsidP="00353784">
      <w:pPr>
        <w:spacing w:before="60" w:after="60" w:line="320" w:lineRule="exact"/>
        <w:ind w:firstLine="567"/>
        <w:jc w:val="both"/>
        <w:rPr>
          <w:rFonts w:ascii="Times New Roman" w:hAnsi="Times New Roman"/>
          <w:spacing w:val="-2"/>
          <w:sz w:val="26"/>
          <w:szCs w:val="26"/>
          <w:lang w:val="en-GB" w:eastAsia="en-GB"/>
        </w:rPr>
      </w:pPr>
      <w:r w:rsidRPr="00C51817">
        <w:rPr>
          <w:rFonts w:ascii="Times New Roman" w:hAnsi="Times New Roman"/>
          <w:spacing w:val="-2"/>
          <w:sz w:val="26"/>
          <w:szCs w:val="26"/>
          <w:lang w:val="en-GB" w:eastAsia="en-GB"/>
        </w:rPr>
        <w:t>7. Thúc đẩy quan hệ, hợp tác với các tổ chức trong và ngoài nước để trao đổi kinh nghiệm và học tập lẫn nhau về đào tạo, nghiên cứu khoa học, ứng dụng, chuyển giao công nghệ, hội thảo, hội nghị, tham quan học tập, tư vấn và cung ứng dịch vụ đào tạo.</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8. Tài chính của Hội được sử dụng đúng mục đích khuyến học, khuyến tài, nguyên tắc công khai, minh bạch.</w:t>
      </w:r>
    </w:p>
    <w:p w:rsidR="0099102D" w:rsidRPr="00C51817" w:rsidRDefault="0099102D" w:rsidP="00353784">
      <w:pPr>
        <w:spacing w:before="100" w:after="100"/>
        <w:ind w:firstLine="567"/>
        <w:jc w:val="both"/>
        <w:rPr>
          <w:rFonts w:ascii="Times New Roman" w:hAnsi="Times New Roman"/>
          <w:sz w:val="8"/>
          <w:szCs w:val="8"/>
          <w:lang w:val="en-GB" w:eastAsia="en-GB"/>
        </w:rPr>
      </w:pPr>
    </w:p>
    <w:p w:rsidR="000A4E31" w:rsidRPr="00C51817" w:rsidRDefault="000A4E31" w:rsidP="0005490A">
      <w:pPr>
        <w:spacing w:before="100" w:after="100" w:line="320" w:lineRule="exact"/>
        <w:jc w:val="center"/>
        <w:rPr>
          <w:rFonts w:ascii="Times New Roman" w:hAnsi="Times New Roman"/>
          <w:b/>
          <w:bCs/>
          <w:sz w:val="26"/>
          <w:szCs w:val="26"/>
          <w:lang w:val="en-GB" w:eastAsia="en-GB"/>
        </w:rPr>
      </w:pPr>
      <w:r w:rsidRPr="00C51817">
        <w:rPr>
          <w:rFonts w:ascii="Times New Roman" w:hAnsi="Times New Roman"/>
          <w:b/>
          <w:bCs/>
          <w:sz w:val="26"/>
          <w:szCs w:val="26"/>
          <w:lang w:val="en-GB" w:eastAsia="en-GB"/>
        </w:rPr>
        <w:t>Chương III</w:t>
      </w:r>
      <w:r w:rsidR="0099102D" w:rsidRPr="00C51817">
        <w:rPr>
          <w:rFonts w:ascii="Times New Roman" w:hAnsi="Times New Roman"/>
          <w:b/>
          <w:bCs/>
          <w:sz w:val="26"/>
          <w:szCs w:val="26"/>
          <w:lang w:val="en-GB" w:eastAsia="en-GB"/>
        </w:rPr>
        <w:t xml:space="preserve">: </w:t>
      </w:r>
      <w:r w:rsidRPr="00C51817">
        <w:rPr>
          <w:rFonts w:ascii="Times New Roman" w:hAnsi="Times New Roman"/>
          <w:b/>
          <w:bCs/>
          <w:sz w:val="26"/>
          <w:szCs w:val="26"/>
          <w:lang w:val="en-GB" w:eastAsia="en-GB"/>
        </w:rPr>
        <w:t>HỘI VIÊN</w:t>
      </w:r>
    </w:p>
    <w:p w:rsidR="0099102D" w:rsidRPr="00C51817" w:rsidRDefault="0099102D" w:rsidP="0099102D">
      <w:pPr>
        <w:spacing w:before="100" w:after="100"/>
        <w:jc w:val="center"/>
        <w:rPr>
          <w:rFonts w:ascii="Times New Roman" w:hAnsi="Times New Roman"/>
          <w:sz w:val="2"/>
          <w:szCs w:val="2"/>
          <w:lang w:val="en-GB" w:eastAsia="en-GB"/>
        </w:rPr>
      </w:pPr>
    </w:p>
    <w:p w:rsidR="000A4E31" w:rsidRPr="00C51817" w:rsidRDefault="00E86B24"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6</w:t>
      </w:r>
      <w:r w:rsidR="000A4E31" w:rsidRPr="00C51817">
        <w:rPr>
          <w:rFonts w:ascii="Times New Roman" w:hAnsi="Times New Roman"/>
          <w:sz w:val="26"/>
          <w:szCs w:val="26"/>
          <w:lang w:val="en-GB" w:eastAsia="en-GB"/>
        </w:rPr>
        <w:t>. </w:t>
      </w:r>
      <w:r w:rsidR="000A4E31" w:rsidRPr="00C51817">
        <w:rPr>
          <w:rFonts w:ascii="Times New Roman" w:hAnsi="Times New Roman"/>
          <w:b/>
          <w:bCs/>
          <w:sz w:val="26"/>
          <w:szCs w:val="26"/>
          <w:lang w:val="en-GB" w:eastAsia="en-GB"/>
        </w:rPr>
        <w:t>Hội viên, tiêu chuẩn hội viên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Hội viên của Hội gồm hội vi</w:t>
      </w:r>
      <w:r w:rsidR="005E217C" w:rsidRPr="00C51817">
        <w:rPr>
          <w:rFonts w:ascii="Times New Roman" w:hAnsi="Times New Roman"/>
          <w:sz w:val="26"/>
          <w:szCs w:val="26"/>
          <w:lang w:val="en-GB" w:eastAsia="en-GB"/>
        </w:rPr>
        <w:t>ên chính thức, hội viên danh dự</w:t>
      </w:r>
    </w:p>
    <w:p w:rsidR="00865E4C"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lastRenderedPageBreak/>
        <w:t xml:space="preserve">a) Hội viên chính thức          </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 Hội viên cá nhân: Là </w:t>
      </w:r>
      <w:r w:rsidR="00E86B24" w:rsidRPr="00C51817">
        <w:rPr>
          <w:rFonts w:ascii="Times New Roman" w:hAnsi="Times New Roman"/>
          <w:sz w:val="26"/>
          <w:szCs w:val="26"/>
          <w:lang w:val="en-GB" w:eastAsia="en-GB"/>
        </w:rPr>
        <w:t xml:space="preserve">cán bộ, giảng viên, nhân viên, </w:t>
      </w:r>
      <w:r w:rsidR="004A4920" w:rsidRPr="00C51817">
        <w:rPr>
          <w:rFonts w:ascii="Times New Roman" w:hAnsi="Times New Roman"/>
          <w:sz w:val="26"/>
          <w:szCs w:val="26"/>
          <w:lang w:val="en-GB" w:eastAsia="en-GB"/>
        </w:rPr>
        <w:t>người học</w:t>
      </w:r>
      <w:r w:rsidR="0099102D"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tán thành Điều lệ Hội, tự nguyện gia nhập Hội, được Ban Chấp hành Hội chấp thuận</w:t>
      </w:r>
      <w:r w:rsidR="005E217C" w:rsidRPr="00C51817">
        <w:rPr>
          <w:rFonts w:ascii="Times New Roman" w:hAnsi="Times New Roman"/>
          <w:sz w:val="26"/>
          <w:szCs w:val="26"/>
          <w:lang w:val="en-GB" w:eastAsia="en-GB"/>
        </w:rPr>
        <w:t xml:space="preserve"> là hội viên chính thức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Hội viên chính thức của Hội được cấp thẻ Hội viên và sinh hoạt trong một tổ chức của Hội.</w:t>
      </w:r>
    </w:p>
    <w:p w:rsidR="000A4E31" w:rsidRPr="00C51817" w:rsidRDefault="005E217C"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Hội viên danh dự</w:t>
      </w:r>
    </w:p>
    <w:p w:rsidR="000A4E31" w:rsidRPr="00C51817" w:rsidRDefault="00865E4C"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Là các doanh nghiệp, c</w:t>
      </w:r>
      <w:r w:rsidR="000A4E31" w:rsidRPr="00C51817">
        <w:rPr>
          <w:rFonts w:ascii="Times New Roman" w:hAnsi="Times New Roman"/>
          <w:sz w:val="26"/>
          <w:szCs w:val="26"/>
          <w:lang w:val="en-GB" w:eastAsia="en-GB"/>
        </w:rPr>
        <w:t>ác tổ chức có đóng góp tích cực, hiệu quả cho sự phát triển của Hội, được Hội suy tôn là hội viên danh dự.</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w:t>
      </w:r>
      <w:r w:rsidR="005E217C" w:rsidRPr="00C51817">
        <w:rPr>
          <w:rFonts w:ascii="Times New Roman" w:hAnsi="Times New Roman"/>
          <w:sz w:val="26"/>
          <w:szCs w:val="26"/>
          <w:lang w:val="en-GB" w:eastAsia="en-GB"/>
        </w:rPr>
        <w:t xml:space="preserve"> Tiêu chuẩn hội viên chính thức</w:t>
      </w:r>
    </w:p>
    <w:p w:rsidR="00865E4C" w:rsidRPr="00C51817" w:rsidRDefault="00865E4C"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Là cán bộ, giảng viên, nhân viên,</w:t>
      </w:r>
      <w:r w:rsidR="004A4920" w:rsidRPr="00C51817">
        <w:rPr>
          <w:rFonts w:ascii="Times New Roman" w:hAnsi="Times New Roman"/>
          <w:sz w:val="26"/>
          <w:szCs w:val="26"/>
          <w:lang w:val="en-GB" w:eastAsia="en-GB"/>
        </w:rPr>
        <w:t xml:space="preserve"> người học</w:t>
      </w:r>
      <w:r w:rsidR="005E217C" w:rsidRPr="00C51817">
        <w:rPr>
          <w:rFonts w:ascii="Times New Roman" w:hAnsi="Times New Roman"/>
          <w:sz w:val="26"/>
          <w:szCs w:val="26"/>
          <w:lang w:val="en-GB" w:eastAsia="en-GB"/>
        </w:rPr>
        <w:t xml:space="preserve"> </w:t>
      </w:r>
      <w:r w:rsidR="000A4E31" w:rsidRPr="00C51817">
        <w:rPr>
          <w:rFonts w:ascii="Times New Roman" w:hAnsi="Times New Roman"/>
          <w:sz w:val="26"/>
          <w:szCs w:val="26"/>
          <w:lang w:val="en-GB" w:eastAsia="en-GB"/>
        </w:rPr>
        <w:t xml:space="preserve">tâm huyết với sự nghiệp khuyến học, khuyến tài, xây dựng </w:t>
      </w:r>
      <w:r w:rsidRPr="00C51817">
        <w:rPr>
          <w:rFonts w:ascii="Times New Roman" w:hAnsi="Times New Roman"/>
          <w:sz w:val="26"/>
          <w:szCs w:val="26"/>
          <w:lang w:val="en-GB" w:eastAsia="en-GB"/>
        </w:rPr>
        <w:t xml:space="preserve">Nhà trường thành tập thể </w:t>
      </w:r>
      <w:r w:rsidR="000A4E31" w:rsidRPr="00C51817">
        <w:rPr>
          <w:rFonts w:ascii="Times New Roman" w:hAnsi="Times New Roman"/>
          <w:sz w:val="26"/>
          <w:szCs w:val="26"/>
          <w:lang w:val="en-GB" w:eastAsia="en-GB"/>
        </w:rPr>
        <w:t>học tập.</w:t>
      </w:r>
    </w:p>
    <w:p w:rsidR="000A4E31" w:rsidRPr="00C51817" w:rsidRDefault="00865E4C"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7</w:t>
      </w:r>
      <w:r w:rsidR="000A4E31" w:rsidRPr="00C51817">
        <w:rPr>
          <w:rFonts w:ascii="Times New Roman" w:hAnsi="Times New Roman"/>
          <w:b/>
          <w:bCs/>
          <w:sz w:val="26"/>
          <w:szCs w:val="26"/>
          <w:lang w:val="en-GB" w:eastAsia="en-GB"/>
        </w:rPr>
        <w:t>.  Quyền của hội viên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Được Hội bảo vệ quyền, lợi ích hợp pháp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Được Hội cung cấp thông tin liên quan đến lĩnh vực hoạt động của Hội, được tham gia các hoạt động do Hội tổ chức.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Được tham gia góp ý xây dựng các chủ trương và các kế hoạch công tác của Hội, được kiến nghị, đề xuất ý kiến với tổ chức Hội về những vấn đề có liên quan đến các lĩnh vực hoạt động của Hội.</w:t>
      </w:r>
    </w:p>
    <w:p w:rsidR="000A4E31" w:rsidRPr="00C51817" w:rsidRDefault="000A4E31" w:rsidP="00353784">
      <w:pPr>
        <w:spacing w:before="60" w:after="60" w:line="320" w:lineRule="exact"/>
        <w:ind w:firstLine="567"/>
        <w:jc w:val="both"/>
        <w:rPr>
          <w:rFonts w:ascii="Times New Roman" w:hAnsi="Times New Roman"/>
          <w:spacing w:val="-4"/>
          <w:sz w:val="26"/>
          <w:szCs w:val="26"/>
          <w:lang w:val="en-GB" w:eastAsia="en-GB"/>
        </w:rPr>
      </w:pPr>
      <w:r w:rsidRPr="00C51817">
        <w:rPr>
          <w:rFonts w:ascii="Times New Roman" w:hAnsi="Times New Roman"/>
          <w:spacing w:val="-4"/>
          <w:sz w:val="26"/>
          <w:szCs w:val="26"/>
          <w:lang w:val="en-GB" w:eastAsia="en-GB"/>
        </w:rPr>
        <w:t>4. Được ứng cử, đề cử, bầu cử các chức danh lãnh đạo của Hội theo Điều lệ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5. Được giới thiệu hội viên mới.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6. Được Hội khen thưởng khi có thành tích xuất sắc trong phong trào khuyến học, khuyến tài, xây dựng xã hội học tập và được Hội đề nghị cơ quan nhà nước khen thưởng theo quy định của Luật Thi đua khen thưởng.</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7. Được quyền ra khỏi Hội một cách tự nguyện.</w:t>
      </w:r>
    </w:p>
    <w:p w:rsidR="005E217C"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8. Hội viên danh dự được hưởng các quyền và nghĩa vụ như hội viên chính thức, trừ quyền biểu quyết các vấn đề của Hội vàquyền ứng cử, đề cử, bầu cử Ban lãnh đạo Hội, Ban Kiểm tra Hội.</w:t>
      </w:r>
    </w:p>
    <w:p w:rsidR="0052248B" w:rsidRPr="00C51817" w:rsidRDefault="0052248B"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9. Trường hợp không là hội viên của Hội nhưng nếu có thành tích đặc biệt xuất săc, hoặc có hoàn cảnh đặc biệt khó khăn các Chi hội có thể đề xuất BCH Hội xem xét và quyết định về việc khen thưởng hoặc hỗ trợ.</w:t>
      </w:r>
    </w:p>
    <w:p w:rsidR="000A4E31" w:rsidRPr="00C51817" w:rsidRDefault="00865E4C"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8</w:t>
      </w:r>
      <w:r w:rsidR="000A4E31" w:rsidRPr="00C51817">
        <w:rPr>
          <w:rFonts w:ascii="Times New Roman" w:hAnsi="Times New Roman"/>
          <w:b/>
          <w:bCs/>
          <w:sz w:val="26"/>
          <w:szCs w:val="26"/>
          <w:lang w:val="en-GB" w:eastAsia="en-GB"/>
        </w:rPr>
        <w:t>. Nghĩa vụ của hội viên</w:t>
      </w:r>
    </w:p>
    <w:p w:rsidR="000A4E31" w:rsidRPr="00C51817" w:rsidRDefault="000A4E31" w:rsidP="00353784">
      <w:pPr>
        <w:spacing w:before="60" w:after="60" w:line="320" w:lineRule="exact"/>
        <w:ind w:firstLine="567"/>
        <w:jc w:val="both"/>
        <w:rPr>
          <w:rFonts w:ascii="Times New Roman" w:hAnsi="Times New Roman"/>
          <w:spacing w:val="-7"/>
          <w:sz w:val="26"/>
          <w:szCs w:val="26"/>
          <w:lang w:val="en-GB" w:eastAsia="en-GB"/>
        </w:rPr>
      </w:pPr>
      <w:r w:rsidRPr="00C51817">
        <w:rPr>
          <w:rFonts w:ascii="Times New Roman" w:hAnsi="Times New Roman"/>
          <w:spacing w:val="-7"/>
          <w:sz w:val="26"/>
          <w:szCs w:val="26"/>
          <w:lang w:val="en-GB" w:eastAsia="en-GB"/>
        </w:rPr>
        <w:t>1. Nghiêm chỉnh chấp hành chủ trương, đường lối của Đảng, chính sách của Nhà nước.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2. Nghiêm chỉnh chấp hành Điều lệ Hội các Nghị quyết của Hội, hoàn thành tốt nhiệm vụ được các tổ chức Hội giao.</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3. Tham gia các hoạt động và sinh hoạt </w:t>
      </w:r>
      <w:r w:rsidR="006970D9" w:rsidRPr="00C51817">
        <w:rPr>
          <w:rFonts w:ascii="Times New Roman" w:hAnsi="Times New Roman"/>
          <w:sz w:val="26"/>
          <w:szCs w:val="26"/>
          <w:lang w:val="en-GB" w:eastAsia="en-GB"/>
        </w:rPr>
        <w:t>của Hội, đoàn kết, hợp tác với </w:t>
      </w:r>
      <w:r w:rsidRPr="00C51817">
        <w:rPr>
          <w:rFonts w:ascii="Times New Roman" w:hAnsi="Times New Roman"/>
          <w:sz w:val="26"/>
          <w:szCs w:val="26"/>
          <w:lang w:val="en-GB" w:eastAsia="en-GB"/>
        </w:rPr>
        <w:t>các hội viên khác xây dựng Hội phát triển vững mạnh.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4. Bảo vệ uy tín của Hội, không được nhân danh Hội trong các quan hệ giao dịch, trừ khi được lãnh đạo Hội phân công bằng văn bản.</w:t>
      </w:r>
    </w:p>
    <w:p w:rsidR="00DC658E"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5. Đóng hội phí</w:t>
      </w:r>
      <w:r w:rsidR="00817CEA" w:rsidRPr="00C51817">
        <w:rPr>
          <w:rFonts w:ascii="Times New Roman" w:hAnsi="Times New Roman"/>
          <w:sz w:val="26"/>
          <w:szCs w:val="26"/>
          <w:lang w:val="en-GB" w:eastAsia="en-GB"/>
        </w:rPr>
        <w:t>, kinh phí hỗ trợ</w:t>
      </w:r>
      <w:r w:rsidRPr="00C51817">
        <w:rPr>
          <w:rFonts w:ascii="Times New Roman" w:hAnsi="Times New Roman"/>
          <w:sz w:val="26"/>
          <w:szCs w:val="26"/>
          <w:lang w:val="en-GB" w:eastAsia="en-GB"/>
        </w:rPr>
        <w:t xml:space="preserve"> </w:t>
      </w:r>
      <w:r w:rsidR="00AF04EC" w:rsidRPr="00C51817">
        <w:rPr>
          <w:rFonts w:ascii="Times New Roman" w:hAnsi="Times New Roman"/>
          <w:sz w:val="26"/>
          <w:szCs w:val="26"/>
          <w:lang w:val="en-GB" w:eastAsia="en-GB"/>
        </w:rPr>
        <w:t xml:space="preserve">đầy đủ, đúng hạn theo quy định của Hội. </w:t>
      </w:r>
      <w:r w:rsidR="005E217C" w:rsidRPr="00C51817">
        <w:rPr>
          <w:rFonts w:ascii="Times New Roman" w:hAnsi="Times New Roman"/>
          <w:sz w:val="26"/>
          <w:szCs w:val="26"/>
          <w:lang w:val="en-GB" w:eastAsia="en-GB"/>
        </w:rPr>
        <w:t>M</w:t>
      </w:r>
      <w:r w:rsidR="00817CEA" w:rsidRPr="00C51817">
        <w:rPr>
          <w:rFonts w:ascii="Times New Roman" w:hAnsi="Times New Roman"/>
          <w:sz w:val="26"/>
          <w:szCs w:val="26"/>
          <w:lang w:val="en-GB" w:eastAsia="en-GB"/>
        </w:rPr>
        <w:t>ức h</w:t>
      </w:r>
      <w:r w:rsidR="00DC658E" w:rsidRPr="00C51817">
        <w:rPr>
          <w:rFonts w:ascii="Times New Roman" w:hAnsi="Times New Roman"/>
          <w:sz w:val="26"/>
          <w:szCs w:val="26"/>
        </w:rPr>
        <w:t>ội</w:t>
      </w:r>
      <w:r w:rsidR="00817CEA" w:rsidRPr="00C51817">
        <w:rPr>
          <w:rFonts w:ascii="Times New Roman" w:hAnsi="Times New Roman"/>
          <w:sz w:val="26"/>
          <w:szCs w:val="26"/>
        </w:rPr>
        <w:t xml:space="preserve"> phí 12.000đ/năm/hội viên;</w:t>
      </w:r>
      <w:r w:rsidR="00DC658E" w:rsidRPr="00C51817">
        <w:rPr>
          <w:rFonts w:ascii="Times New Roman" w:hAnsi="Times New Roman"/>
          <w:sz w:val="26"/>
          <w:szCs w:val="26"/>
        </w:rPr>
        <w:t xml:space="preserve"> </w:t>
      </w:r>
      <w:r w:rsidR="00986533" w:rsidRPr="00C51817">
        <w:rPr>
          <w:rFonts w:ascii="Times New Roman" w:hAnsi="Times New Roman"/>
          <w:sz w:val="26"/>
          <w:szCs w:val="26"/>
        </w:rPr>
        <w:t xml:space="preserve">mức </w:t>
      </w:r>
      <w:r w:rsidR="00DC658E" w:rsidRPr="00C51817">
        <w:rPr>
          <w:rFonts w:ascii="Times New Roman" w:hAnsi="Times New Roman"/>
          <w:sz w:val="26"/>
          <w:szCs w:val="26"/>
        </w:rPr>
        <w:t xml:space="preserve">kinh phí hỗ trợ </w:t>
      </w:r>
      <w:r w:rsidR="00817CEA" w:rsidRPr="00C51817">
        <w:rPr>
          <w:rFonts w:ascii="Times New Roman" w:hAnsi="Times New Roman"/>
          <w:sz w:val="26"/>
          <w:szCs w:val="26"/>
        </w:rPr>
        <w:t xml:space="preserve">đối với hội viên là </w:t>
      </w:r>
      <w:r w:rsidR="00DC658E" w:rsidRPr="00C51817">
        <w:rPr>
          <w:rFonts w:ascii="Times New Roman" w:hAnsi="Times New Roman"/>
          <w:sz w:val="26"/>
          <w:szCs w:val="26"/>
        </w:rPr>
        <w:t>sinh viên</w:t>
      </w:r>
      <w:r w:rsidR="00986533" w:rsidRPr="00C51817">
        <w:rPr>
          <w:rFonts w:ascii="Times New Roman" w:hAnsi="Times New Roman"/>
          <w:sz w:val="26"/>
          <w:szCs w:val="26"/>
        </w:rPr>
        <w:t xml:space="preserve"> 8.000đ/năm/người</w:t>
      </w:r>
      <w:r w:rsidR="00DC658E" w:rsidRPr="00C51817">
        <w:rPr>
          <w:rFonts w:ascii="Times New Roman" w:hAnsi="Times New Roman"/>
          <w:sz w:val="26"/>
          <w:szCs w:val="26"/>
        </w:rPr>
        <w:t xml:space="preserve">, </w:t>
      </w:r>
      <w:r w:rsidR="00986533" w:rsidRPr="00C51817">
        <w:rPr>
          <w:rFonts w:ascii="Times New Roman" w:hAnsi="Times New Roman"/>
          <w:sz w:val="26"/>
          <w:szCs w:val="26"/>
        </w:rPr>
        <w:t xml:space="preserve">là </w:t>
      </w:r>
      <w:r w:rsidR="00DC658E" w:rsidRPr="00C51817">
        <w:rPr>
          <w:rFonts w:ascii="Times New Roman" w:hAnsi="Times New Roman"/>
          <w:sz w:val="26"/>
          <w:szCs w:val="26"/>
        </w:rPr>
        <w:t>học viên</w:t>
      </w:r>
      <w:r w:rsidR="00986533" w:rsidRPr="00C51817">
        <w:rPr>
          <w:rFonts w:ascii="Times New Roman" w:hAnsi="Times New Roman"/>
          <w:sz w:val="26"/>
          <w:szCs w:val="26"/>
        </w:rPr>
        <w:t xml:space="preserve"> 3</w:t>
      </w:r>
      <w:r w:rsidR="00E125DE" w:rsidRPr="00C51817">
        <w:rPr>
          <w:rFonts w:ascii="Times New Roman" w:hAnsi="Times New Roman"/>
          <w:sz w:val="26"/>
          <w:szCs w:val="26"/>
        </w:rPr>
        <w:t>8</w:t>
      </w:r>
      <w:r w:rsidR="00DC658E" w:rsidRPr="00C51817">
        <w:rPr>
          <w:rFonts w:ascii="Times New Roman" w:hAnsi="Times New Roman"/>
          <w:sz w:val="26"/>
          <w:szCs w:val="26"/>
        </w:rPr>
        <w:t>.000đ/năm/</w:t>
      </w:r>
      <w:r w:rsidR="00817CEA" w:rsidRPr="00C51817">
        <w:rPr>
          <w:rFonts w:ascii="Times New Roman" w:hAnsi="Times New Roman"/>
          <w:sz w:val="26"/>
          <w:szCs w:val="26"/>
        </w:rPr>
        <w:t xml:space="preserve">người, </w:t>
      </w:r>
      <w:r w:rsidR="00986533" w:rsidRPr="00C51817">
        <w:rPr>
          <w:rFonts w:ascii="Times New Roman" w:hAnsi="Times New Roman"/>
          <w:sz w:val="26"/>
          <w:szCs w:val="26"/>
        </w:rPr>
        <w:t>là</w:t>
      </w:r>
      <w:r w:rsidR="00DC658E" w:rsidRPr="00C51817">
        <w:rPr>
          <w:rFonts w:ascii="Times New Roman" w:hAnsi="Times New Roman"/>
          <w:sz w:val="26"/>
          <w:szCs w:val="26"/>
        </w:rPr>
        <w:t xml:space="preserve"> cán bộ viên chức, người lao động 108.000đ/năm/người). Trong đó, tùy tấm lòng hảo tâm của mỗi cá nhân, tập thể, Ban </w:t>
      </w:r>
      <w:r w:rsidR="00DC658E" w:rsidRPr="00C51817">
        <w:rPr>
          <w:rFonts w:ascii="Times New Roman" w:hAnsi="Times New Roman"/>
          <w:sz w:val="26"/>
          <w:szCs w:val="26"/>
        </w:rPr>
        <w:lastRenderedPageBreak/>
        <w:t>chấp hành Hội khuyến học Nhà trường không hạn chế mức kinh phí hỗ trợ, tài trợ tối đa của mỗi hội viên cho Quỹ hội Khuyến học</w:t>
      </w:r>
      <w:r w:rsidR="008232EF" w:rsidRPr="00C51817">
        <w:rPr>
          <w:rFonts w:ascii="Times New Roman" w:hAnsi="Times New Roman"/>
          <w:sz w:val="26"/>
          <w:szCs w:val="26"/>
        </w:rPr>
        <w:t>.</w:t>
      </w:r>
    </w:p>
    <w:p w:rsidR="000A4E31" w:rsidRPr="00C51817" w:rsidRDefault="00D80065"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9</w:t>
      </w:r>
      <w:r w:rsidR="000A4E31" w:rsidRPr="00C51817">
        <w:rPr>
          <w:rFonts w:ascii="Times New Roman" w:hAnsi="Times New Roman"/>
          <w:b/>
          <w:bCs/>
          <w:sz w:val="26"/>
          <w:szCs w:val="26"/>
          <w:lang w:val="en-GB" w:eastAsia="en-GB"/>
        </w:rPr>
        <w:t>. Thủ tục, thẩm quyền kết nạp hội viên; thủ tục ra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Thủ tục, thẩm quyền kết nạp hội viên:</w:t>
      </w:r>
    </w:p>
    <w:p w:rsidR="000A4E31" w:rsidRPr="00C51817" w:rsidRDefault="00D80065"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Cán bộ, giảng viên, nhân viên và </w:t>
      </w:r>
      <w:r w:rsidR="002F6CE2" w:rsidRPr="00C51817">
        <w:rPr>
          <w:rFonts w:ascii="Times New Roman" w:hAnsi="Times New Roman"/>
          <w:sz w:val="26"/>
          <w:szCs w:val="26"/>
          <w:lang w:val="en-GB" w:eastAsia="en-GB"/>
        </w:rPr>
        <w:t>người học</w:t>
      </w:r>
      <w:r w:rsidRPr="00C51817">
        <w:rPr>
          <w:rFonts w:ascii="Times New Roman" w:hAnsi="Times New Roman"/>
          <w:sz w:val="26"/>
          <w:szCs w:val="26"/>
          <w:lang w:val="en-GB" w:eastAsia="en-GB"/>
        </w:rPr>
        <w:t>đủ điều kiện quy định tại Điều 6 Quy chế</w:t>
      </w:r>
      <w:r w:rsidR="000A4E31" w:rsidRPr="00C51817">
        <w:rPr>
          <w:rFonts w:ascii="Times New Roman" w:hAnsi="Times New Roman"/>
          <w:sz w:val="26"/>
          <w:szCs w:val="26"/>
          <w:lang w:val="en-GB" w:eastAsia="en-GB"/>
        </w:rPr>
        <w:t xml:space="preserve"> này nếu có nguyện vọng làm hội viên của Hội thì được Ban Chấp hành xem xét để kết nạp làm hội viêncủa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Hồ sơ gia nhập gồm:</w:t>
      </w:r>
    </w:p>
    <w:p w:rsidR="000A4E31" w:rsidRPr="00C51817" w:rsidRDefault="00817CEA"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Đơn xin gia nhập (theo mẫu).</w:t>
      </w:r>
    </w:p>
    <w:p w:rsidR="000A4E31" w:rsidRPr="00C51817" w:rsidRDefault="00D80065"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w:t>
      </w:r>
      <w:r w:rsidR="000A4E31" w:rsidRPr="00C51817">
        <w:rPr>
          <w:rFonts w:ascii="Times New Roman" w:hAnsi="Times New Roman"/>
          <w:sz w:val="26"/>
          <w:szCs w:val="26"/>
          <w:lang w:val="en-GB" w:eastAsia="en-GB"/>
        </w:rPr>
        <w:t>) Văn bản c</w:t>
      </w:r>
      <w:r w:rsidR="00817CEA" w:rsidRPr="00C51817">
        <w:rPr>
          <w:rFonts w:ascii="Times New Roman" w:hAnsi="Times New Roman"/>
          <w:sz w:val="26"/>
          <w:szCs w:val="26"/>
          <w:lang w:val="en-GB" w:eastAsia="en-GB"/>
        </w:rPr>
        <w:t>am kết tuân thủ Điều lệ của Hội.</w:t>
      </w:r>
    </w:p>
    <w:p w:rsidR="000A4E31" w:rsidRPr="00C51817" w:rsidRDefault="00D80065"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w:t>
      </w:r>
      <w:r w:rsidR="000A4E31" w:rsidRPr="00C51817">
        <w:rPr>
          <w:rFonts w:ascii="Times New Roman" w:hAnsi="Times New Roman"/>
          <w:sz w:val="26"/>
          <w:szCs w:val="26"/>
          <w:lang w:val="en-GB" w:eastAsia="en-GB"/>
        </w:rPr>
        <w:t xml:space="preserve">) Đóng hội </w:t>
      </w:r>
      <w:r w:rsidR="00817CEA" w:rsidRPr="00C51817">
        <w:rPr>
          <w:rFonts w:ascii="Times New Roman" w:hAnsi="Times New Roman"/>
          <w:sz w:val="26"/>
          <w:szCs w:val="26"/>
          <w:lang w:val="en-GB" w:eastAsia="en-GB"/>
        </w:rPr>
        <w:t>phí theo quy định.</w:t>
      </w:r>
    </w:p>
    <w:p w:rsidR="000A4E31" w:rsidRPr="00C51817" w:rsidRDefault="00D80065" w:rsidP="00353784">
      <w:pPr>
        <w:spacing w:before="60" w:after="60" w:line="320" w:lineRule="exact"/>
        <w:ind w:firstLine="567"/>
        <w:jc w:val="both"/>
        <w:rPr>
          <w:rFonts w:ascii="Times New Roman" w:hAnsi="Times New Roman"/>
          <w:spacing w:val="-3"/>
          <w:sz w:val="26"/>
          <w:szCs w:val="26"/>
          <w:lang w:val="en-GB" w:eastAsia="en-GB"/>
        </w:rPr>
      </w:pPr>
      <w:r w:rsidRPr="00C51817">
        <w:rPr>
          <w:rFonts w:ascii="Times New Roman" w:hAnsi="Times New Roman"/>
          <w:spacing w:val="-3"/>
          <w:sz w:val="26"/>
          <w:szCs w:val="26"/>
          <w:lang w:val="en-GB" w:eastAsia="en-GB"/>
        </w:rPr>
        <w:t>Ban Chấp hành căn cứ hồ sơ và nguyện vọng của cá nhân</w:t>
      </w:r>
      <w:r w:rsidR="000A4E31" w:rsidRPr="00C51817">
        <w:rPr>
          <w:rFonts w:ascii="Times New Roman" w:hAnsi="Times New Roman"/>
          <w:spacing w:val="-3"/>
          <w:sz w:val="26"/>
          <w:szCs w:val="26"/>
          <w:lang w:val="en-GB" w:eastAsia="en-GB"/>
        </w:rPr>
        <w:t xml:space="preserve">, xem xét, quyết </w:t>
      </w:r>
      <w:r w:rsidRPr="00C51817">
        <w:rPr>
          <w:rFonts w:ascii="Times New Roman" w:hAnsi="Times New Roman"/>
          <w:spacing w:val="-3"/>
          <w:sz w:val="26"/>
          <w:szCs w:val="26"/>
          <w:lang w:val="en-GB" w:eastAsia="en-GB"/>
        </w:rPr>
        <w:t>định công nhận hội vi</w:t>
      </w:r>
      <w:r w:rsidR="00E95497" w:rsidRPr="00C51817">
        <w:rPr>
          <w:rFonts w:ascii="Times New Roman" w:hAnsi="Times New Roman"/>
          <w:spacing w:val="-3"/>
          <w:sz w:val="26"/>
          <w:szCs w:val="26"/>
          <w:lang w:val="en-GB" w:eastAsia="en-GB"/>
        </w:rPr>
        <w:t>ên của Hội; BCH giao cho các Ban</w:t>
      </w:r>
      <w:r w:rsidRPr="00C51817">
        <w:rPr>
          <w:rFonts w:ascii="Times New Roman" w:hAnsi="Times New Roman"/>
          <w:spacing w:val="-3"/>
          <w:sz w:val="26"/>
          <w:szCs w:val="26"/>
          <w:lang w:val="en-GB" w:eastAsia="en-GB"/>
        </w:rPr>
        <w:t xml:space="preserve"> khuyến học</w:t>
      </w:r>
      <w:r w:rsidR="00E95497" w:rsidRPr="00C51817">
        <w:rPr>
          <w:rFonts w:ascii="Times New Roman" w:hAnsi="Times New Roman"/>
          <w:spacing w:val="-3"/>
          <w:sz w:val="26"/>
          <w:szCs w:val="26"/>
          <w:lang w:val="en-GB" w:eastAsia="en-GB"/>
        </w:rPr>
        <w:t xml:space="preserve"> tổ chức kết nạp hội viên.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Thủ tục ra</w:t>
      </w:r>
      <w:r w:rsidR="005E217C"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khỏi Hội:</w:t>
      </w:r>
    </w:p>
    <w:p w:rsidR="000A4E31" w:rsidRPr="00C51817" w:rsidRDefault="000A4E31" w:rsidP="00353784">
      <w:pPr>
        <w:spacing w:before="60" w:after="60" w:line="320" w:lineRule="exact"/>
        <w:ind w:firstLine="567"/>
        <w:jc w:val="both"/>
        <w:rPr>
          <w:rFonts w:ascii="Times New Roman" w:hAnsi="Times New Roman"/>
          <w:spacing w:val="-7"/>
          <w:sz w:val="26"/>
          <w:szCs w:val="26"/>
          <w:lang w:val="en-GB" w:eastAsia="en-GB"/>
        </w:rPr>
      </w:pPr>
      <w:r w:rsidRPr="00C51817">
        <w:rPr>
          <w:rFonts w:ascii="Times New Roman" w:hAnsi="Times New Roman"/>
          <w:spacing w:val="-7"/>
          <w:sz w:val="26"/>
          <w:szCs w:val="26"/>
          <w:lang w:val="en-GB" w:eastAsia="en-GB"/>
        </w:rPr>
        <w:t xml:space="preserve">a) Hội viên muốn xin ra khỏi Hội phải có đơn gửi Ban </w:t>
      </w:r>
      <w:r w:rsidR="005E217C" w:rsidRPr="00C51817">
        <w:rPr>
          <w:rFonts w:ascii="Times New Roman" w:hAnsi="Times New Roman"/>
          <w:spacing w:val="-7"/>
          <w:sz w:val="26"/>
          <w:szCs w:val="26"/>
          <w:lang w:val="en-GB" w:eastAsia="en-GB"/>
        </w:rPr>
        <w:t>Chấp hành xem xét, quyết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Đối với uỷ viên Ban Chấp hành, muốn xin ra khỏi Hiệp hội phải có đơn gửi Ban Chấp hành và báo cáo tại cuộc họp Ban Chấp hành gần nhất. Ban C</w:t>
      </w:r>
      <w:r w:rsidR="005E217C" w:rsidRPr="00C51817">
        <w:rPr>
          <w:rFonts w:ascii="Times New Roman" w:hAnsi="Times New Roman"/>
          <w:sz w:val="26"/>
          <w:szCs w:val="26"/>
          <w:lang w:val="en-GB" w:eastAsia="en-GB"/>
        </w:rPr>
        <w:t>hấp hành sẽ xem xét, quyết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Trước khi ra khỏi Hội uỷ viên Ban Chấp hành và hội viên phải tiến hành bàn giao công việc, cơ sở vật chất, tài chính mà mình phụ trách cho tổ chức, cá n</w:t>
      </w:r>
      <w:r w:rsidR="005E217C" w:rsidRPr="00C51817">
        <w:rPr>
          <w:rFonts w:ascii="Times New Roman" w:hAnsi="Times New Roman"/>
          <w:sz w:val="26"/>
          <w:szCs w:val="26"/>
          <w:lang w:val="en-GB" w:eastAsia="en-GB"/>
        </w:rPr>
        <w:t>hân được Ban Chấp hành uỷ nhiệm.</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d) Uỷ viên Ban Chấp hành không tham dự liên tục ba kỳ họp Ban Chấp hành mà không có lý do chính đáng thì mặc nhiên bị xoá tên trong danh sách Ban Chấp hành đồng thời vẫn phải có trách nhiệm bàn giao công việc, cơ sở vật chất, tài </w:t>
      </w:r>
      <w:r w:rsidR="005E217C" w:rsidRPr="00C51817">
        <w:rPr>
          <w:rFonts w:ascii="Times New Roman" w:hAnsi="Times New Roman"/>
          <w:sz w:val="26"/>
          <w:szCs w:val="26"/>
          <w:lang w:val="en-GB" w:eastAsia="en-GB"/>
        </w:rPr>
        <w:t>chính mà mình phụ trách cho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đ) Hội viên vi phạm pháp luật, làm trái Điều lệ Hội, hoặc mắc sai lầm nghiêm trọng ảnh hưởng xấu đến uy tín của Hội, sẽ bị xoá tên danh sách hội viên của Hội. </w:t>
      </w:r>
    </w:p>
    <w:p w:rsidR="0099102D" w:rsidRPr="00C51817" w:rsidRDefault="0099102D" w:rsidP="0099102D">
      <w:pPr>
        <w:spacing w:before="100" w:after="100"/>
        <w:ind w:firstLine="567"/>
        <w:jc w:val="both"/>
        <w:rPr>
          <w:rFonts w:ascii="Times New Roman" w:hAnsi="Times New Roman"/>
          <w:sz w:val="18"/>
          <w:szCs w:val="18"/>
          <w:lang w:val="en-GB" w:eastAsia="en-GB"/>
        </w:rPr>
      </w:pPr>
    </w:p>
    <w:p w:rsidR="000A4E31" w:rsidRPr="00C51817" w:rsidRDefault="000A4E31" w:rsidP="0005490A">
      <w:pPr>
        <w:spacing w:before="100" w:after="100" w:line="320" w:lineRule="exact"/>
        <w:jc w:val="center"/>
        <w:rPr>
          <w:rFonts w:ascii="Times New Roman" w:hAnsi="Times New Roman"/>
          <w:b/>
          <w:bCs/>
          <w:sz w:val="26"/>
          <w:szCs w:val="26"/>
          <w:lang w:val="en-GB" w:eastAsia="en-GB"/>
        </w:rPr>
      </w:pPr>
      <w:r w:rsidRPr="00C51817">
        <w:rPr>
          <w:rFonts w:ascii="Times New Roman" w:hAnsi="Times New Roman"/>
          <w:b/>
          <w:bCs/>
          <w:sz w:val="26"/>
          <w:szCs w:val="26"/>
          <w:lang w:val="en-GB" w:eastAsia="en-GB"/>
        </w:rPr>
        <w:t>Chương IV</w:t>
      </w:r>
      <w:r w:rsidR="0099102D" w:rsidRPr="00C51817">
        <w:rPr>
          <w:rFonts w:ascii="Times New Roman" w:hAnsi="Times New Roman"/>
          <w:b/>
          <w:bCs/>
          <w:sz w:val="26"/>
          <w:szCs w:val="26"/>
          <w:lang w:val="en-GB" w:eastAsia="en-GB"/>
        </w:rPr>
        <w:t xml:space="preserve">: </w:t>
      </w:r>
      <w:r w:rsidRPr="00C51817">
        <w:rPr>
          <w:rFonts w:ascii="Times New Roman" w:hAnsi="Times New Roman"/>
          <w:b/>
          <w:bCs/>
          <w:sz w:val="26"/>
          <w:szCs w:val="26"/>
          <w:lang w:val="en-GB" w:eastAsia="en-GB"/>
        </w:rPr>
        <w:t>TỔ CHỨC VÀ HOẠT ĐỘNG</w:t>
      </w:r>
    </w:p>
    <w:p w:rsidR="0099102D" w:rsidRPr="00C51817" w:rsidRDefault="0099102D" w:rsidP="0099102D">
      <w:pPr>
        <w:spacing w:before="100" w:after="100"/>
        <w:jc w:val="center"/>
        <w:rPr>
          <w:rFonts w:ascii="Times New Roman" w:hAnsi="Times New Roman"/>
          <w:sz w:val="20"/>
          <w:szCs w:val="20"/>
          <w:lang w:val="en-GB" w:eastAsia="en-GB"/>
        </w:rPr>
      </w:pP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10</w:t>
      </w:r>
      <w:r w:rsidR="000A4E31" w:rsidRPr="00C51817">
        <w:rPr>
          <w:rFonts w:ascii="Times New Roman" w:hAnsi="Times New Roman"/>
          <w:b/>
          <w:bCs/>
          <w:sz w:val="26"/>
          <w:szCs w:val="26"/>
          <w:lang w:val="en-GB" w:eastAsia="en-GB"/>
        </w:rPr>
        <w:t>. Cơ cấu tổ chức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Ban Chấp hành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Ban Thường vụ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4. Ban Kiểm tra.</w:t>
      </w:r>
    </w:p>
    <w:p w:rsidR="000A4E31" w:rsidRPr="00C51817" w:rsidRDefault="00FD6D13"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5. Các B</w:t>
      </w:r>
      <w:r w:rsidR="00312CC8" w:rsidRPr="00C51817">
        <w:rPr>
          <w:rFonts w:ascii="Times New Roman" w:hAnsi="Times New Roman"/>
          <w:sz w:val="26"/>
          <w:szCs w:val="26"/>
          <w:lang w:val="en-GB" w:eastAsia="en-GB"/>
        </w:rPr>
        <w:t>an chuyên môn</w:t>
      </w:r>
      <w:r w:rsidR="008C476B" w:rsidRPr="00C51817">
        <w:rPr>
          <w:rFonts w:ascii="Times New Roman" w:hAnsi="Times New Roman"/>
          <w:sz w:val="26"/>
          <w:szCs w:val="26"/>
          <w:lang w:val="en-GB" w:eastAsia="en-GB"/>
        </w:rPr>
        <w:t xml:space="preserve"> (Ban </w:t>
      </w:r>
      <w:r w:rsidR="006E23C1" w:rsidRPr="00C51817">
        <w:rPr>
          <w:rFonts w:ascii="Times New Roman" w:hAnsi="Times New Roman"/>
          <w:sz w:val="26"/>
          <w:szCs w:val="26"/>
          <w:lang w:val="en-GB" w:eastAsia="en-GB"/>
        </w:rPr>
        <w:t>p</w:t>
      </w:r>
      <w:r w:rsidR="008C476B" w:rsidRPr="00C51817">
        <w:rPr>
          <w:rFonts w:ascii="Times New Roman" w:hAnsi="Times New Roman"/>
          <w:sz w:val="26"/>
          <w:szCs w:val="26"/>
          <w:lang w:val="en-GB" w:eastAsia="en-GB"/>
        </w:rPr>
        <w:t>hong trào,</w:t>
      </w:r>
      <w:r w:rsidR="006E23C1" w:rsidRPr="00C51817">
        <w:rPr>
          <w:rFonts w:ascii="Times New Roman" w:hAnsi="Times New Roman"/>
          <w:sz w:val="26"/>
          <w:szCs w:val="26"/>
          <w:lang w:val="en-GB" w:eastAsia="en-GB"/>
        </w:rPr>
        <w:t xml:space="preserve"> Ban tổ chức,</w:t>
      </w:r>
      <w:r w:rsidR="006970D9" w:rsidRPr="00C51817">
        <w:rPr>
          <w:rFonts w:ascii="Times New Roman" w:hAnsi="Times New Roman"/>
          <w:sz w:val="26"/>
          <w:szCs w:val="26"/>
          <w:lang w:val="en-GB" w:eastAsia="en-GB"/>
        </w:rPr>
        <w:t xml:space="preserve"> </w:t>
      </w:r>
      <w:r w:rsidR="006E23C1" w:rsidRPr="00C51817">
        <w:rPr>
          <w:rFonts w:ascii="Times New Roman" w:hAnsi="Times New Roman"/>
          <w:sz w:val="26"/>
          <w:szCs w:val="26"/>
          <w:lang w:val="en-GB" w:eastAsia="en-GB"/>
        </w:rPr>
        <w:t xml:space="preserve">Ban </w:t>
      </w:r>
      <w:r w:rsidR="008C476B" w:rsidRPr="00C51817">
        <w:rPr>
          <w:rFonts w:ascii="Times New Roman" w:hAnsi="Times New Roman"/>
          <w:sz w:val="26"/>
          <w:szCs w:val="26"/>
          <w:lang w:val="en-GB" w:eastAsia="en-GB"/>
        </w:rPr>
        <w:t>Thông tin - Tuyên truyền, Ban tài chính)</w:t>
      </w:r>
      <w:r w:rsidR="006970D9" w:rsidRPr="00C51817">
        <w:rPr>
          <w:rFonts w:ascii="Times New Roman" w:hAnsi="Times New Roman"/>
          <w:sz w:val="26"/>
          <w:szCs w:val="26"/>
          <w:lang w:val="en-GB" w:eastAsia="en-GB"/>
        </w:rPr>
        <w:t>.</w:t>
      </w:r>
    </w:p>
    <w:p w:rsidR="00AD01E7" w:rsidRPr="00C51817" w:rsidRDefault="004D459D"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6. Các chi hội</w:t>
      </w:r>
      <w:r w:rsidR="00AD01E7" w:rsidRPr="00C51817">
        <w:rPr>
          <w:rFonts w:ascii="Times New Roman" w:hAnsi="Times New Roman"/>
          <w:sz w:val="26"/>
          <w:szCs w:val="26"/>
          <w:lang w:val="en-GB" w:eastAsia="en-GB"/>
        </w:rPr>
        <w:t xml:space="preserve"> khuyến học</w:t>
      </w:r>
      <w:r w:rsidR="00312CC8" w:rsidRPr="00C51817">
        <w:rPr>
          <w:rFonts w:ascii="Times New Roman" w:hAnsi="Times New Roman"/>
          <w:sz w:val="26"/>
          <w:szCs w:val="26"/>
          <w:lang w:val="en-GB" w:eastAsia="en-GB"/>
        </w:rPr>
        <w:t xml:space="preserve"> là các phòng, khoa, trung tâm</w:t>
      </w:r>
      <w:r w:rsidR="002F6CE2" w:rsidRPr="00C51817">
        <w:rPr>
          <w:rFonts w:ascii="Times New Roman" w:hAnsi="Times New Roman"/>
          <w:sz w:val="26"/>
          <w:szCs w:val="26"/>
          <w:lang w:val="en-GB" w:eastAsia="en-GB"/>
        </w:rPr>
        <w:t>, các lớp học.</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11</w:t>
      </w:r>
      <w:r w:rsidR="000A4E31" w:rsidRPr="00C51817">
        <w:rPr>
          <w:rFonts w:ascii="Times New Roman" w:hAnsi="Times New Roman"/>
          <w:b/>
          <w:bCs/>
          <w:sz w:val="26"/>
          <w:szCs w:val="26"/>
          <w:lang w:val="en-GB" w:eastAsia="en-GB"/>
        </w:rPr>
        <w:t>.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1. Cơ quan lãnh đạo cao nhất của Hội là Đại hội nhiệm kỳ hoặc Đại hội bất thường. Đại hội nhiệm kỳ được tổ chức 05 (năm) năm một lần. Đại hội bất thường được triệu </w:t>
      </w:r>
      <w:r w:rsidRPr="00C51817">
        <w:rPr>
          <w:rFonts w:ascii="Times New Roman" w:hAnsi="Times New Roman"/>
          <w:sz w:val="26"/>
          <w:szCs w:val="26"/>
          <w:lang w:val="en-GB" w:eastAsia="en-GB"/>
        </w:rPr>
        <w:lastRenderedPageBreak/>
        <w:t>tập khi có ít nhất 2/3 (hai phần ba) tổng số ủy viên Ban Chấp hành hoặc có ít nhất 1/2 (một phần hai) tổng số hội viên chính thức đề nghị.</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Đại hội nhiệm kỳ, Đại hội bất thường được tổ chức dưới hình thức Đại hội toàn thể hoặc Đại hội đại biểu. Đại hội được tổ chức khi có trên 1/2 (một phần hai) số hội viên chính thức hoặc có trên 1/2 (một phần hai) số đại biểu chính thức có mặt.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Số lượng, cơ cấu thành phần đại biểu dự Đại hội gồm Ủy viên Ban Chấp hành đương nhiệm là đại biểu đương nhiên, đại biểu bầu của</w:t>
      </w:r>
      <w:r w:rsidR="005C0204" w:rsidRPr="00C51817">
        <w:rPr>
          <w:rFonts w:ascii="Times New Roman" w:hAnsi="Times New Roman"/>
          <w:sz w:val="26"/>
          <w:szCs w:val="26"/>
          <w:lang w:val="en-GB" w:eastAsia="en-GB"/>
        </w:rPr>
        <w:t xml:space="preserve"> Hội nghị các chi hội</w:t>
      </w:r>
      <w:r w:rsidR="00AD01E7" w:rsidRPr="00C51817">
        <w:rPr>
          <w:rFonts w:ascii="Times New Roman" w:hAnsi="Times New Roman"/>
          <w:sz w:val="26"/>
          <w:szCs w:val="26"/>
          <w:lang w:val="en-GB" w:eastAsia="en-GB"/>
        </w:rPr>
        <w:t xml:space="preserve"> khuyến học</w:t>
      </w:r>
      <w:r w:rsidRPr="00C51817">
        <w:rPr>
          <w:rFonts w:ascii="Times New Roman" w:hAnsi="Times New Roman"/>
          <w:sz w:val="26"/>
          <w:szCs w:val="26"/>
          <w:lang w:val="en-GB" w:eastAsia="en-GB"/>
        </w:rPr>
        <w:t xml:space="preserve"> và đại biểu chỉ định (nếu có).</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4. Nhiệm vụ của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Thảo luận và thông qua Báo cáo tổng kết nhiệm kỳ, phương hướng</w:t>
      </w:r>
      <w:r w:rsidR="0099102D"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nhiệm vụ nhi</w:t>
      </w:r>
      <w:r w:rsidR="00817CEA" w:rsidRPr="00C51817">
        <w:rPr>
          <w:rFonts w:ascii="Times New Roman" w:hAnsi="Times New Roman"/>
          <w:sz w:val="26"/>
          <w:szCs w:val="26"/>
          <w:lang w:val="en-GB" w:eastAsia="en-GB"/>
        </w:rPr>
        <w:t>ệm kỳ mới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Thảo luận và thông qua Đi</w:t>
      </w:r>
      <w:r w:rsidR="00817CEA" w:rsidRPr="00C51817">
        <w:rPr>
          <w:rFonts w:ascii="Times New Roman" w:hAnsi="Times New Roman"/>
          <w:sz w:val="26"/>
          <w:szCs w:val="26"/>
          <w:lang w:val="en-GB" w:eastAsia="en-GB"/>
        </w:rPr>
        <w:t>ều lệ (nếu có sửa đổi, bổ sung).</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Thảo luận, góp ý kiến vào Báo cáo Kiểm điểm của Ban Chấp hà</w:t>
      </w:r>
      <w:r w:rsidR="00817CEA" w:rsidRPr="00C51817">
        <w:rPr>
          <w:rFonts w:ascii="Times New Roman" w:hAnsi="Times New Roman"/>
          <w:sz w:val="26"/>
          <w:szCs w:val="26"/>
          <w:lang w:val="en-GB" w:eastAsia="en-GB"/>
        </w:rPr>
        <w:t>nh và Báo cáo Tài chính của Hội.</w:t>
      </w:r>
    </w:p>
    <w:p w:rsidR="000A4E31" w:rsidRPr="00C51817" w:rsidRDefault="00817CEA"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d) Bầu Ban Chấp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đ) Bầu Ban Kiểm </w:t>
      </w:r>
      <w:r w:rsidR="00817CEA" w:rsidRPr="00C51817">
        <w:rPr>
          <w:rFonts w:ascii="Times New Roman" w:hAnsi="Times New Roman"/>
          <w:sz w:val="26"/>
          <w:szCs w:val="26"/>
          <w:lang w:val="en-GB" w:eastAsia="en-GB"/>
        </w:rPr>
        <w:t>tra.</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e) Thông qua Nghị quyết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5. Nguyên tắc biểu quyết tại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Đại hội có thể biểu quyết bằng hình thức giơ tay hoặc bỏ phiếu, việc quy định hình thức b</w:t>
      </w:r>
      <w:r w:rsidR="005E217C" w:rsidRPr="00C51817">
        <w:rPr>
          <w:rFonts w:ascii="Times New Roman" w:hAnsi="Times New Roman"/>
          <w:sz w:val="26"/>
          <w:szCs w:val="26"/>
          <w:lang w:val="en-GB" w:eastAsia="en-GB"/>
        </w:rPr>
        <w:t>iểu quyết do Đại hội quyết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Việc biểu quyết thông qua các quyết định của Đại hội phải được quá 1/2 (một phần hai) đại biểu chính thức hoặc hội viên chính thức có mặt t</w:t>
      </w:r>
      <w:r w:rsidR="005E217C" w:rsidRPr="00C51817">
        <w:rPr>
          <w:rFonts w:ascii="Times New Roman" w:hAnsi="Times New Roman"/>
          <w:sz w:val="26"/>
          <w:szCs w:val="26"/>
          <w:lang w:val="en-GB" w:eastAsia="en-GB"/>
        </w:rPr>
        <w:t>ại Đại hội biểu quyết tán thành.</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12</w:t>
      </w:r>
      <w:r w:rsidR="000A4E31" w:rsidRPr="00C51817">
        <w:rPr>
          <w:rFonts w:ascii="Times New Roman" w:hAnsi="Times New Roman"/>
          <w:b/>
          <w:bCs/>
          <w:sz w:val="26"/>
          <w:szCs w:val="26"/>
          <w:lang w:val="en-GB" w:eastAsia="en-GB"/>
        </w:rPr>
        <w:t>. Ban Chấp hành Hội</w:t>
      </w:r>
    </w:p>
    <w:p w:rsidR="005E217C" w:rsidRPr="00C51817" w:rsidRDefault="00817CEA"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1. </w:t>
      </w:r>
      <w:r w:rsidR="000A4E31" w:rsidRPr="00C51817">
        <w:rPr>
          <w:rFonts w:ascii="Times New Roman" w:hAnsi="Times New Roman"/>
          <w:sz w:val="26"/>
          <w:szCs w:val="26"/>
          <w:lang w:val="en-GB" w:eastAsia="en-GB"/>
        </w:rPr>
        <w:t>Ban Ch</w:t>
      </w:r>
      <w:r w:rsidR="000A4E31" w:rsidRPr="00C51817">
        <w:rPr>
          <w:rFonts w:ascii="Times New Roman" w:hAnsi="Times New Roman" w:cs="Arial"/>
          <w:sz w:val="26"/>
          <w:szCs w:val="26"/>
          <w:lang w:val="en-GB" w:eastAsia="en-GB"/>
        </w:rPr>
        <w:t>ấ</w:t>
      </w:r>
      <w:r w:rsidR="000A4E31" w:rsidRPr="00C51817">
        <w:rPr>
          <w:rFonts w:ascii="Times New Roman" w:hAnsi="Times New Roman" w:cs=".VnTime"/>
          <w:sz w:val="26"/>
          <w:szCs w:val="26"/>
          <w:lang w:val="en-GB" w:eastAsia="en-GB"/>
        </w:rPr>
        <w:t>p h</w:t>
      </w:r>
      <w:r w:rsidR="000A4E31" w:rsidRPr="00C51817">
        <w:rPr>
          <w:rFonts w:ascii="Times New Roman" w:hAnsi="Times New Roman" w:cs="Arial"/>
          <w:sz w:val="26"/>
          <w:szCs w:val="26"/>
          <w:lang w:val="en-GB" w:eastAsia="en-GB"/>
        </w:rPr>
        <w:t>à</w:t>
      </w:r>
      <w:r w:rsidR="000A4E31" w:rsidRPr="00C51817">
        <w:rPr>
          <w:rFonts w:ascii="Times New Roman" w:hAnsi="Times New Roman" w:cs=".VnTime"/>
          <w:sz w:val="26"/>
          <w:szCs w:val="26"/>
          <w:lang w:val="en-GB" w:eastAsia="en-GB"/>
        </w:rPr>
        <w:t>nh H</w:t>
      </w:r>
      <w:r w:rsidR="000A4E31" w:rsidRPr="00C51817">
        <w:rPr>
          <w:rFonts w:ascii="Times New Roman" w:hAnsi="Times New Roman" w:cs="Arial"/>
          <w:sz w:val="26"/>
          <w:szCs w:val="26"/>
          <w:lang w:val="en-GB" w:eastAsia="en-GB"/>
        </w:rPr>
        <w:t>ộ</w:t>
      </w:r>
      <w:r w:rsidR="000A4E31" w:rsidRPr="00C51817">
        <w:rPr>
          <w:rFonts w:ascii="Times New Roman" w:hAnsi="Times New Roman" w:cs=".VnTime"/>
          <w:sz w:val="26"/>
          <w:szCs w:val="26"/>
          <w:lang w:val="en-GB" w:eastAsia="en-GB"/>
        </w:rPr>
        <w:t xml:space="preserve">i do </w:t>
      </w:r>
      <w:r w:rsidR="000A4E31" w:rsidRPr="00C51817">
        <w:rPr>
          <w:rFonts w:ascii="Times New Roman" w:hAnsi="Times New Roman" w:cs="Arial"/>
          <w:sz w:val="26"/>
          <w:szCs w:val="26"/>
          <w:lang w:val="en-GB" w:eastAsia="en-GB"/>
        </w:rPr>
        <w:t>Đạ</w:t>
      </w:r>
      <w:r w:rsidR="000A4E31" w:rsidRPr="00C51817">
        <w:rPr>
          <w:rFonts w:ascii="Times New Roman" w:hAnsi="Times New Roman" w:cs=".VnTime"/>
          <w:sz w:val="26"/>
          <w:szCs w:val="26"/>
          <w:lang w:val="en-GB" w:eastAsia="en-GB"/>
        </w:rPr>
        <w:t>i h</w:t>
      </w:r>
      <w:r w:rsidR="000A4E31" w:rsidRPr="00C51817">
        <w:rPr>
          <w:rFonts w:ascii="Times New Roman" w:hAnsi="Times New Roman" w:cs="Arial"/>
          <w:sz w:val="26"/>
          <w:szCs w:val="26"/>
          <w:lang w:val="en-GB" w:eastAsia="en-GB"/>
        </w:rPr>
        <w:t>ộ</w:t>
      </w:r>
      <w:r w:rsidR="000A4E31" w:rsidRPr="00C51817">
        <w:rPr>
          <w:rFonts w:ascii="Times New Roman" w:hAnsi="Times New Roman" w:cs=".VnTime"/>
          <w:sz w:val="26"/>
          <w:szCs w:val="26"/>
          <w:lang w:val="en-GB" w:eastAsia="en-GB"/>
        </w:rPr>
        <w:t>i b</w:t>
      </w:r>
      <w:r w:rsidR="000A4E31" w:rsidRPr="00C51817">
        <w:rPr>
          <w:rFonts w:ascii="Times New Roman" w:hAnsi="Times New Roman" w:cs="Arial"/>
          <w:sz w:val="26"/>
          <w:szCs w:val="26"/>
          <w:lang w:val="en-GB" w:eastAsia="en-GB"/>
        </w:rPr>
        <w:t>ầ</w:t>
      </w:r>
      <w:r w:rsidR="000A4E31" w:rsidRPr="00C51817">
        <w:rPr>
          <w:rFonts w:ascii="Times New Roman" w:hAnsi="Times New Roman" w:cs=".VnTime"/>
          <w:sz w:val="26"/>
          <w:szCs w:val="26"/>
          <w:lang w:val="en-GB" w:eastAsia="en-GB"/>
        </w:rPr>
        <w:t>u trong s</w:t>
      </w:r>
      <w:r w:rsidR="000A4E31" w:rsidRPr="00C51817">
        <w:rPr>
          <w:rFonts w:ascii="Times New Roman" w:hAnsi="Times New Roman" w:cs="Arial"/>
          <w:sz w:val="26"/>
          <w:szCs w:val="26"/>
          <w:lang w:val="en-GB" w:eastAsia="en-GB"/>
        </w:rPr>
        <w:t>ố</w:t>
      </w:r>
      <w:r w:rsidR="000A4E31" w:rsidRPr="00C51817">
        <w:rPr>
          <w:rFonts w:ascii="Times New Roman" w:hAnsi="Times New Roman" w:cs=".VnTime"/>
          <w:sz w:val="26"/>
          <w:szCs w:val="26"/>
          <w:lang w:val="en-GB" w:eastAsia="en-GB"/>
        </w:rPr>
        <w:t xml:space="preserve"> các h</w:t>
      </w:r>
      <w:r w:rsidR="000A4E31" w:rsidRPr="00C51817">
        <w:rPr>
          <w:rFonts w:ascii="Times New Roman" w:hAnsi="Times New Roman" w:cs="Arial"/>
          <w:sz w:val="26"/>
          <w:szCs w:val="26"/>
          <w:lang w:val="en-GB" w:eastAsia="en-GB"/>
        </w:rPr>
        <w:t>ộ</w:t>
      </w:r>
      <w:r w:rsidR="000A4E31" w:rsidRPr="00C51817">
        <w:rPr>
          <w:rFonts w:ascii="Times New Roman" w:hAnsi="Times New Roman" w:cs=".VnTime"/>
          <w:sz w:val="26"/>
          <w:szCs w:val="26"/>
          <w:lang w:val="en-GB" w:eastAsia="en-GB"/>
        </w:rPr>
        <w:t>i viên c</w:t>
      </w:r>
      <w:r w:rsidR="000A4E31" w:rsidRPr="00C51817">
        <w:rPr>
          <w:rFonts w:ascii="Times New Roman" w:hAnsi="Times New Roman" w:cs="Arial"/>
          <w:sz w:val="26"/>
          <w:szCs w:val="26"/>
          <w:lang w:val="en-GB" w:eastAsia="en-GB"/>
        </w:rPr>
        <w:t>ủ</w:t>
      </w:r>
      <w:r w:rsidR="000A4E31" w:rsidRPr="00C51817">
        <w:rPr>
          <w:rFonts w:ascii="Times New Roman" w:hAnsi="Times New Roman" w:cs=".VnTime"/>
          <w:sz w:val="26"/>
          <w:szCs w:val="26"/>
          <w:lang w:val="en-GB" w:eastAsia="en-GB"/>
        </w:rPr>
        <w:t xml:space="preserve">a </w:t>
      </w:r>
      <w:r w:rsidR="000A4E31" w:rsidRPr="00C51817">
        <w:rPr>
          <w:rFonts w:ascii="Times New Roman" w:hAnsi="Times New Roman"/>
          <w:sz w:val="26"/>
          <w:szCs w:val="26"/>
          <w:lang w:val="en-GB" w:eastAsia="en-GB"/>
        </w:rPr>
        <w:t>Hội.</w:t>
      </w:r>
    </w:p>
    <w:p w:rsidR="004D459D" w:rsidRPr="00C51817" w:rsidRDefault="004D459D"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Cơ quan cao nhất của Hội khuyến học cơ sở </w:t>
      </w:r>
      <w:r w:rsidR="006970D9" w:rsidRPr="00C51817">
        <w:rPr>
          <w:rFonts w:ascii="Times New Roman" w:hAnsi="Times New Roman"/>
          <w:sz w:val="26"/>
          <w:szCs w:val="26"/>
          <w:lang w:val="en-GB" w:eastAsia="en-GB"/>
        </w:rPr>
        <w:t>Trường Đại học Kinh tế - Kỹ thuật Công nghiệp</w:t>
      </w:r>
      <w:r w:rsidRPr="00C51817">
        <w:rPr>
          <w:rFonts w:ascii="Times New Roman" w:hAnsi="Times New Roman"/>
          <w:sz w:val="26"/>
          <w:szCs w:val="26"/>
          <w:lang w:val="en-GB" w:eastAsia="en-GB"/>
        </w:rPr>
        <w:t xml:space="preserve"> là Đại hội; nhiệm kỳ của Đại hội là </w:t>
      </w:r>
      <w:r w:rsidR="005E217C" w:rsidRPr="00C51817">
        <w:rPr>
          <w:rFonts w:ascii="Times New Roman" w:hAnsi="Times New Roman"/>
          <w:sz w:val="26"/>
          <w:szCs w:val="26"/>
          <w:lang w:val="en-GB" w:eastAsia="en-GB"/>
        </w:rPr>
        <w:t>0</w:t>
      </w:r>
      <w:r w:rsidRPr="00C51817">
        <w:rPr>
          <w:rFonts w:ascii="Times New Roman" w:hAnsi="Times New Roman"/>
          <w:sz w:val="26"/>
          <w:szCs w:val="26"/>
          <w:lang w:val="en-GB" w:eastAsia="en-GB"/>
        </w:rPr>
        <w:t>5 năm, trùng với Đại hội của Hội Khuyến học tỉnh Nam Định.</w:t>
      </w:r>
    </w:p>
    <w:p w:rsidR="004D459D" w:rsidRPr="00C51817" w:rsidRDefault="004D459D"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Ban Chấp hành Hội là do Đại hội bầu với số lượng, cơ cấu và tiêu chuẩn như sau:</w:t>
      </w:r>
    </w:p>
    <w:p w:rsidR="008838D6" w:rsidRPr="00C51817" w:rsidRDefault="004D459D"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 </w:t>
      </w:r>
      <w:r w:rsidR="008838D6" w:rsidRPr="00C51817">
        <w:rPr>
          <w:rFonts w:ascii="Times New Roman" w:hAnsi="Times New Roman"/>
          <w:sz w:val="26"/>
          <w:szCs w:val="26"/>
          <w:lang w:val="en-GB" w:eastAsia="en-GB"/>
        </w:rPr>
        <w:t xml:space="preserve">Số lượng Ban Chấp </w:t>
      </w:r>
      <w:r w:rsidR="00BE146C" w:rsidRPr="00C51817">
        <w:rPr>
          <w:rFonts w:ascii="Times New Roman" w:hAnsi="Times New Roman"/>
          <w:sz w:val="26"/>
          <w:szCs w:val="26"/>
          <w:lang w:val="en-GB" w:eastAsia="en-GB"/>
        </w:rPr>
        <w:t>hành</w:t>
      </w:r>
      <w:r w:rsidR="00C176A4" w:rsidRPr="00C51817">
        <w:rPr>
          <w:rFonts w:ascii="Times New Roman" w:hAnsi="Times New Roman"/>
          <w:sz w:val="26"/>
          <w:szCs w:val="26"/>
          <w:lang w:val="en-GB" w:eastAsia="en-GB"/>
        </w:rPr>
        <w:t xml:space="preserve"> </w:t>
      </w:r>
      <w:r w:rsidR="008838D6" w:rsidRPr="00C51817">
        <w:rPr>
          <w:rFonts w:ascii="Times New Roman" w:hAnsi="Times New Roman"/>
          <w:sz w:val="26"/>
          <w:szCs w:val="26"/>
          <w:lang w:val="en-GB" w:eastAsia="en-GB"/>
        </w:rPr>
        <w:t xml:space="preserve">là: </w:t>
      </w:r>
      <w:r w:rsidR="002F6CE2" w:rsidRPr="00C51817">
        <w:rPr>
          <w:rFonts w:ascii="Times New Roman" w:hAnsi="Times New Roman"/>
          <w:sz w:val="26"/>
          <w:szCs w:val="26"/>
          <w:lang w:val="en-GB" w:eastAsia="en-GB"/>
        </w:rPr>
        <w:t>21</w:t>
      </w:r>
      <w:r w:rsidR="008838D6" w:rsidRPr="00C51817">
        <w:rPr>
          <w:rFonts w:ascii="Times New Roman" w:hAnsi="Times New Roman"/>
          <w:sz w:val="26"/>
          <w:szCs w:val="26"/>
          <w:lang w:val="en-GB" w:eastAsia="en-GB"/>
        </w:rPr>
        <w:t xml:space="preserve"> người</w:t>
      </w:r>
      <w:r w:rsidR="006970D9" w:rsidRPr="00C51817">
        <w:rPr>
          <w:rFonts w:ascii="Times New Roman" w:hAnsi="Times New Roman"/>
          <w:sz w:val="26"/>
          <w:szCs w:val="26"/>
          <w:lang w:val="en-GB" w:eastAsia="en-GB"/>
        </w:rPr>
        <w:t>.</w:t>
      </w:r>
    </w:p>
    <w:p w:rsidR="008838D6" w:rsidRPr="00C51817" w:rsidRDefault="006970D9"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 </w:t>
      </w:r>
      <w:r w:rsidR="008838D6" w:rsidRPr="00C51817">
        <w:rPr>
          <w:rFonts w:ascii="Times New Roman" w:hAnsi="Times New Roman"/>
          <w:sz w:val="26"/>
          <w:szCs w:val="26"/>
          <w:lang w:val="en-GB" w:eastAsia="en-GB"/>
        </w:rPr>
        <w:t>Cơ cấu</w:t>
      </w:r>
      <w:r w:rsidR="004D459D" w:rsidRPr="00C51817">
        <w:rPr>
          <w:rFonts w:ascii="Times New Roman" w:hAnsi="Times New Roman"/>
          <w:sz w:val="26"/>
          <w:szCs w:val="26"/>
          <w:lang w:val="en-GB" w:eastAsia="en-GB"/>
        </w:rPr>
        <w:t xml:space="preserve"> Ban Chấp hành gồm</w:t>
      </w:r>
      <w:r w:rsidR="008838D6" w:rsidRPr="00C51817">
        <w:rPr>
          <w:rFonts w:ascii="Times New Roman" w:hAnsi="Times New Roman"/>
          <w:sz w:val="26"/>
          <w:szCs w:val="26"/>
          <w:lang w:val="en-GB" w:eastAsia="en-GB"/>
        </w:rPr>
        <w:t xml:space="preserve">: </w:t>
      </w:r>
      <w:r w:rsidR="004D459D" w:rsidRPr="00C51817">
        <w:rPr>
          <w:rFonts w:ascii="Times New Roman" w:hAnsi="Times New Roman"/>
          <w:sz w:val="26"/>
          <w:szCs w:val="26"/>
          <w:lang w:val="en-GB" w:eastAsia="en-GB"/>
        </w:rPr>
        <w:t xml:space="preserve">Đại diện lãnh đạo trường; Đảng ủy trường; Công đoàn trường; </w:t>
      </w:r>
      <w:r w:rsidRPr="00C51817">
        <w:rPr>
          <w:rFonts w:ascii="Times New Roman" w:hAnsi="Times New Roman"/>
          <w:sz w:val="26"/>
          <w:szCs w:val="26"/>
          <w:lang w:val="en-GB" w:eastAsia="en-GB"/>
        </w:rPr>
        <w:t>Đoàn TNCS Hồ Chí Minh; Phụ nữ; đ</w:t>
      </w:r>
      <w:r w:rsidR="004D459D" w:rsidRPr="00C51817">
        <w:rPr>
          <w:rFonts w:ascii="Times New Roman" w:hAnsi="Times New Roman"/>
          <w:sz w:val="26"/>
          <w:szCs w:val="26"/>
          <w:lang w:val="en-GB" w:eastAsia="en-GB"/>
        </w:rPr>
        <w:t>ại diện các khoa, phòng, ban, trung tâm thuộc Trường.</w:t>
      </w:r>
    </w:p>
    <w:p w:rsidR="008838D6" w:rsidRPr="00C51817" w:rsidRDefault="008E14BC"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T</w:t>
      </w:r>
      <w:r w:rsidR="000A4E31" w:rsidRPr="00C51817">
        <w:rPr>
          <w:rFonts w:ascii="Times New Roman" w:hAnsi="Times New Roman"/>
          <w:sz w:val="26"/>
          <w:szCs w:val="26"/>
          <w:lang w:val="en-GB" w:eastAsia="en-GB"/>
        </w:rPr>
        <w:t>iêu chuẩn ủy viên Ban Chấp hành do Đại hội quyết định</w:t>
      </w:r>
      <w:r w:rsidR="00930B80" w:rsidRPr="00C51817">
        <w:rPr>
          <w:rFonts w:ascii="Times New Roman" w:hAnsi="Times New Roman"/>
          <w:sz w:val="26"/>
          <w:szCs w:val="26"/>
          <w:lang w:val="en-GB" w:eastAsia="en-GB"/>
        </w:rPr>
        <w:t xml:space="preserve"> đảm bảo các tiêu chuẩn cơ bản sau:</w:t>
      </w:r>
    </w:p>
    <w:p w:rsidR="004D5903" w:rsidRPr="00C51817" w:rsidRDefault="004D5903" w:rsidP="00353784">
      <w:pPr>
        <w:pStyle w:val="Header"/>
        <w:tabs>
          <w:tab w:val="clear" w:pos="4320"/>
          <w:tab w:val="clear" w:pos="8640"/>
        </w:tabs>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Có bản lĩnh chính trị vững vàng, nhiệt tình, t</w:t>
      </w:r>
      <w:r w:rsidR="005E217C" w:rsidRPr="00C51817">
        <w:rPr>
          <w:rFonts w:ascii="Times New Roman" w:hAnsi="Times New Roman"/>
          <w:sz w:val="26"/>
          <w:szCs w:val="26"/>
        </w:rPr>
        <w:t>âm huyết, có uy tín và khả năng</w:t>
      </w:r>
      <w:r w:rsidRPr="00C51817">
        <w:rPr>
          <w:rFonts w:ascii="Times New Roman" w:hAnsi="Times New Roman"/>
          <w:sz w:val="26"/>
          <w:szCs w:val="26"/>
        </w:rPr>
        <w:t>, bình đẳng, đoàn kết, tập hợp được các Hội viên.</w:t>
      </w:r>
    </w:p>
    <w:p w:rsidR="004D5903" w:rsidRPr="00C51817" w:rsidRDefault="004D5903" w:rsidP="00353784">
      <w:pPr>
        <w:pStyle w:val="Header"/>
        <w:tabs>
          <w:tab w:val="clear" w:pos="4320"/>
          <w:tab w:val="clear" w:pos="8640"/>
        </w:tabs>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Có năng lực tham gia xây dựng, cụ thể hóa sự chỉ đạo cấp trên và có khả năng tổ chức và triển khai các hoạt động Hội khuyến học.</w:t>
      </w:r>
    </w:p>
    <w:p w:rsidR="004D5903" w:rsidRPr="00C51817" w:rsidRDefault="004D5903" w:rsidP="00353784">
      <w:pPr>
        <w:pStyle w:val="Header"/>
        <w:tabs>
          <w:tab w:val="clear" w:pos="4320"/>
          <w:tab w:val="clear" w:pos="8640"/>
        </w:tabs>
        <w:spacing w:before="60" w:after="60" w:line="320" w:lineRule="exact"/>
        <w:ind w:firstLine="567"/>
        <w:jc w:val="both"/>
        <w:rPr>
          <w:rFonts w:ascii="Times New Roman" w:hAnsi="Times New Roman"/>
          <w:sz w:val="26"/>
          <w:szCs w:val="26"/>
        </w:rPr>
      </w:pPr>
      <w:r w:rsidRPr="00C51817">
        <w:rPr>
          <w:rFonts w:ascii="Times New Roman" w:hAnsi="Times New Roman"/>
          <w:sz w:val="26"/>
          <w:szCs w:val="26"/>
        </w:rPr>
        <w:t>- Có tinh thần trách nhiệm, hoàn thành tốt nhiệm vụ được giao</w:t>
      </w:r>
      <w:r w:rsidR="005E217C" w:rsidRPr="00C51817">
        <w:rPr>
          <w:rFonts w:ascii="Times New Roman" w:hAnsi="Times New Roman"/>
          <w:sz w:val="26"/>
          <w:szCs w:val="26"/>
        </w:rPr>
        <w:t>.</w:t>
      </w:r>
    </w:p>
    <w:p w:rsidR="00EF5D9E" w:rsidRPr="00C51817" w:rsidRDefault="004D5903" w:rsidP="00353784">
      <w:pPr>
        <w:spacing w:before="60" w:after="60" w:line="320" w:lineRule="exact"/>
        <w:ind w:firstLine="567"/>
        <w:rPr>
          <w:rFonts w:ascii="Times New Roman" w:hAnsi="Times New Roman"/>
          <w:sz w:val="26"/>
          <w:szCs w:val="26"/>
        </w:rPr>
      </w:pPr>
      <w:r w:rsidRPr="00C51817">
        <w:rPr>
          <w:rFonts w:ascii="Times New Roman" w:hAnsi="Times New Roman"/>
          <w:sz w:val="26"/>
          <w:szCs w:val="26"/>
        </w:rPr>
        <w:t>- Có sức khỏe, đạo đức, lối sống lành mạnh, am hiểu tình hình, nhiệm vụ, công tác của cơ quan, đơn vị, có kiến thức và nghiệp vụ về công tác khuyến học.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Nhiệm kỳ của Ban Chấp hành cùng với nhiệm kỳ của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lastRenderedPageBreak/>
        <w:t>2. Nhiệm vụ và quyền hạn của Ban Chấp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a) Bầu, miễn nhiệm Chủ tịch, các Phó Chủ tịch, ủy viên Ban Thường vụ, bầu bổ sung ủy viên Ban Chấp hành, Ban Kiểm tra. Số ủy viên Ban Chấp hành được bầu bổ sung không quá 1/4 (một phần tư) so với số lượng uỷ viên Ban Chấp </w:t>
      </w:r>
      <w:r w:rsidR="005E217C" w:rsidRPr="00C51817">
        <w:rPr>
          <w:rFonts w:ascii="Times New Roman" w:hAnsi="Times New Roman"/>
          <w:sz w:val="26"/>
          <w:szCs w:val="26"/>
          <w:lang w:val="en-GB" w:eastAsia="en-GB"/>
        </w:rPr>
        <w:t>hành đã được Đại hội quyết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Tổ chức triển khai thực hiện Nghị quyết của Đại hội, Điều lệ Hội, lãnh đạo mọi hoạt độn</w:t>
      </w:r>
      <w:r w:rsidR="005E217C" w:rsidRPr="00C51817">
        <w:rPr>
          <w:rFonts w:ascii="Times New Roman" w:hAnsi="Times New Roman"/>
          <w:sz w:val="26"/>
          <w:szCs w:val="26"/>
          <w:lang w:val="en-GB" w:eastAsia="en-GB"/>
        </w:rPr>
        <w:t>g của Hội giữa hai nhiệm kỳ.</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c) Chuẩn bị </w:t>
      </w:r>
      <w:r w:rsidR="005E217C" w:rsidRPr="00C51817">
        <w:rPr>
          <w:rFonts w:ascii="Times New Roman" w:hAnsi="Times New Roman"/>
          <w:sz w:val="26"/>
          <w:szCs w:val="26"/>
          <w:lang w:val="en-GB" w:eastAsia="en-GB"/>
        </w:rPr>
        <w:t>và quyết định triệu tập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d) Quyết định cơ cấu, tổ chức các bộ phận giúp việc cho Hội. Ban hành quy chế hoạt động của Ban Chấp hành, Ban Thường vụ; quy chế quản lý, sử dụng tài chính, tài sản; </w:t>
      </w:r>
      <w:r w:rsidR="002C3C63" w:rsidRPr="00C51817">
        <w:rPr>
          <w:rFonts w:ascii="Times New Roman" w:hAnsi="Times New Roman"/>
          <w:sz w:val="26"/>
          <w:szCs w:val="26"/>
          <w:lang w:val="vi-VN" w:eastAsia="en-GB"/>
        </w:rPr>
        <w:t>quy ch</w:t>
      </w:r>
      <w:r w:rsidR="002F6CE2" w:rsidRPr="00C51817">
        <w:rPr>
          <w:rFonts w:ascii="Times New Roman" w:hAnsi="Times New Roman"/>
          <w:sz w:val="26"/>
          <w:szCs w:val="26"/>
          <w:lang w:eastAsia="en-GB"/>
        </w:rPr>
        <w:t>ế</w:t>
      </w:r>
      <w:r w:rsidR="00BE146C" w:rsidRPr="00C51817">
        <w:rPr>
          <w:rFonts w:ascii="Times New Roman" w:hAnsi="Times New Roman"/>
          <w:sz w:val="26"/>
          <w:szCs w:val="26"/>
          <w:lang w:eastAsia="en-GB"/>
        </w:rPr>
        <w:t xml:space="preserve"> </w:t>
      </w:r>
      <w:r w:rsidR="008C2DAF" w:rsidRPr="00C51817">
        <w:rPr>
          <w:rFonts w:ascii="Times New Roman" w:hAnsi="Times New Roman"/>
          <w:sz w:val="26"/>
          <w:szCs w:val="26"/>
          <w:lang w:val="vi-VN" w:eastAsia="en-GB"/>
        </w:rPr>
        <w:t xml:space="preserve">quản lý </w:t>
      </w:r>
      <w:r w:rsidR="002C3C63" w:rsidRPr="00C51817">
        <w:rPr>
          <w:rFonts w:ascii="Times New Roman" w:hAnsi="Times New Roman"/>
          <w:sz w:val="26"/>
          <w:szCs w:val="26"/>
          <w:lang w:val="vi-VN" w:eastAsia="en-GB"/>
        </w:rPr>
        <w:t xml:space="preserve">và sử dụng </w:t>
      </w:r>
      <w:r w:rsidR="008C2DAF" w:rsidRPr="00C51817">
        <w:rPr>
          <w:rFonts w:ascii="Times New Roman" w:hAnsi="Times New Roman"/>
          <w:sz w:val="26"/>
          <w:szCs w:val="26"/>
          <w:lang w:val="vi-VN" w:eastAsia="en-GB"/>
        </w:rPr>
        <w:t xml:space="preserve">con dấu; </w:t>
      </w:r>
      <w:r w:rsidRPr="00C51817">
        <w:rPr>
          <w:rFonts w:ascii="Times New Roman" w:hAnsi="Times New Roman"/>
          <w:sz w:val="26"/>
          <w:szCs w:val="26"/>
          <w:lang w:val="en-GB" w:eastAsia="en-GB"/>
        </w:rPr>
        <w:t>quy chế khen thưởng, kỷ luật và các quy chế khác của Hội phù hợp với Điều lệ Hội và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Nguyên tắc hoạt động của Ban Chấp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a) Ban Chấp hành hoạt động theo quy chế đã được </w:t>
      </w:r>
      <w:r w:rsidR="005E217C" w:rsidRPr="00C51817">
        <w:rPr>
          <w:rFonts w:ascii="Times New Roman" w:hAnsi="Times New Roman"/>
          <w:sz w:val="26"/>
          <w:szCs w:val="26"/>
          <w:lang w:val="en-GB" w:eastAsia="en-GB"/>
        </w:rPr>
        <w:t>Đại hội nhiệm kỳ thông qua.</w:t>
      </w:r>
    </w:p>
    <w:p w:rsidR="000A4E31" w:rsidRPr="00C51817" w:rsidRDefault="000A4E31" w:rsidP="00353784">
      <w:pPr>
        <w:spacing w:before="60" w:after="60" w:line="320" w:lineRule="exact"/>
        <w:ind w:firstLine="567"/>
        <w:jc w:val="both"/>
        <w:rPr>
          <w:rFonts w:ascii="Times New Roman" w:hAnsi="Times New Roman"/>
          <w:spacing w:val="-4"/>
          <w:sz w:val="26"/>
          <w:szCs w:val="26"/>
          <w:lang w:val="en-GB" w:eastAsia="en-GB"/>
        </w:rPr>
      </w:pPr>
      <w:r w:rsidRPr="00C51817">
        <w:rPr>
          <w:rFonts w:ascii="Times New Roman" w:hAnsi="Times New Roman"/>
          <w:spacing w:val="-4"/>
          <w:sz w:val="26"/>
          <w:szCs w:val="26"/>
          <w:lang w:val="en-GB" w:eastAsia="en-GB"/>
        </w:rPr>
        <w:t>b) Ban Chấp hành họp thường kỳ mỗi năm một lần, có thể họp bất thường khi có yêu cầu của Ban Thường vụ hoặc trên 2/3 (hai phần ba</w:t>
      </w:r>
      <w:r w:rsidR="005E217C" w:rsidRPr="00C51817">
        <w:rPr>
          <w:rFonts w:ascii="Times New Roman" w:hAnsi="Times New Roman"/>
          <w:spacing w:val="-4"/>
          <w:sz w:val="26"/>
          <w:szCs w:val="26"/>
          <w:lang w:val="en-GB" w:eastAsia="en-GB"/>
        </w:rPr>
        <w:t>) tổng số ủy viên Ban Chấp hành.</w:t>
      </w:r>
    </w:p>
    <w:p w:rsidR="000A4E31" w:rsidRPr="00C51817" w:rsidRDefault="000A4E31" w:rsidP="00353784">
      <w:pPr>
        <w:spacing w:before="60" w:after="60" w:line="320" w:lineRule="exact"/>
        <w:ind w:firstLine="567"/>
        <w:jc w:val="both"/>
        <w:rPr>
          <w:rFonts w:ascii="Times New Roman" w:hAnsi="Times New Roman"/>
          <w:spacing w:val="-4"/>
          <w:sz w:val="26"/>
          <w:szCs w:val="26"/>
          <w:lang w:val="en-GB" w:eastAsia="en-GB"/>
        </w:rPr>
      </w:pPr>
      <w:r w:rsidRPr="00C51817">
        <w:rPr>
          <w:rFonts w:ascii="Times New Roman" w:hAnsi="Times New Roman"/>
          <w:spacing w:val="-4"/>
          <w:sz w:val="26"/>
          <w:szCs w:val="26"/>
          <w:lang w:val="en-GB" w:eastAsia="en-GB"/>
        </w:rPr>
        <w:t>c) Các cuộc họp của Ban Chấp hành được hợp lệ khi có ít nhất 2/3 (hai phần ba) ủy viên Ban Chấp hành tham dự họp. Ban Chấp hành có thể biểu quyết bằng hình thức giơ tay hoặc bỏ phiếu kín, việc quy định hình thức biểu qu</w:t>
      </w:r>
      <w:r w:rsidR="005E217C" w:rsidRPr="00C51817">
        <w:rPr>
          <w:rFonts w:ascii="Times New Roman" w:hAnsi="Times New Roman"/>
          <w:spacing w:val="-4"/>
          <w:sz w:val="26"/>
          <w:szCs w:val="26"/>
          <w:lang w:val="en-GB" w:eastAsia="en-GB"/>
        </w:rPr>
        <w:t>yết do Ban Chấp hành quyết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d) Các Nghị quyết, Quyết định của Ban Chấp hành được thông qua khi có trên 1/2 (một phần hai) tổng số ủy viên Ban Chấp hành dự họp biểu quyết tán thành. Trong trường hợp số ý kiến tán thành và không tán thành ngang nhau thì quyết định có hiệu lực thuộc bên có ý kiến của Chủ tịch Hội.</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13</w:t>
      </w:r>
      <w:r w:rsidR="000A4E31" w:rsidRPr="00C51817">
        <w:rPr>
          <w:rFonts w:ascii="Times New Roman" w:hAnsi="Times New Roman"/>
          <w:b/>
          <w:bCs/>
          <w:sz w:val="26"/>
          <w:szCs w:val="26"/>
          <w:lang w:val="en-GB" w:eastAsia="en-GB"/>
        </w:rPr>
        <w:t>. Ban Thường vụ Hội</w:t>
      </w:r>
    </w:p>
    <w:p w:rsidR="00817CEA"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Ban Thường vụ do Ban Chấp hành bầu trong số uỷ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431097" w:rsidRPr="00C51817" w:rsidRDefault="004310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Ban Thường vụ </w:t>
      </w:r>
      <w:r w:rsidR="00BE146C" w:rsidRPr="00C51817">
        <w:rPr>
          <w:rFonts w:ascii="Times New Roman" w:hAnsi="Times New Roman"/>
          <w:sz w:val="26"/>
          <w:szCs w:val="26"/>
          <w:lang w:val="en-GB" w:eastAsia="en-GB"/>
        </w:rPr>
        <w:t>Hội</w:t>
      </w:r>
      <w:r w:rsidRPr="00C51817">
        <w:rPr>
          <w:rFonts w:ascii="Times New Roman" w:hAnsi="Times New Roman"/>
          <w:sz w:val="26"/>
          <w:szCs w:val="26"/>
          <w:lang w:val="en-GB" w:eastAsia="en-GB"/>
        </w:rPr>
        <w:t xml:space="preserve"> là: </w:t>
      </w:r>
      <w:r w:rsidR="006970D9" w:rsidRPr="00C51817">
        <w:rPr>
          <w:rFonts w:ascii="Times New Roman" w:hAnsi="Times New Roman"/>
          <w:sz w:val="26"/>
          <w:szCs w:val="26"/>
          <w:lang w:val="en-GB" w:eastAsia="en-GB"/>
        </w:rPr>
        <w:t>0</w:t>
      </w:r>
      <w:r w:rsidR="002F6CE2" w:rsidRPr="00C51817">
        <w:rPr>
          <w:rFonts w:ascii="Times New Roman" w:hAnsi="Times New Roman"/>
          <w:sz w:val="26"/>
          <w:szCs w:val="26"/>
          <w:lang w:val="en-GB" w:eastAsia="en-GB"/>
        </w:rPr>
        <w:t>7</w:t>
      </w:r>
      <w:r w:rsidRPr="00C51817">
        <w:rPr>
          <w:rFonts w:ascii="Times New Roman" w:hAnsi="Times New Roman"/>
          <w:sz w:val="26"/>
          <w:szCs w:val="26"/>
          <w:lang w:val="en-GB" w:eastAsia="en-GB"/>
        </w:rPr>
        <w:t xml:space="preserve"> </w:t>
      </w:r>
      <w:r w:rsidR="006970D9" w:rsidRPr="00C51817">
        <w:rPr>
          <w:rFonts w:ascii="Times New Roman" w:hAnsi="Times New Roman"/>
          <w:sz w:val="26"/>
          <w:szCs w:val="26"/>
          <w:lang w:val="en-GB" w:eastAsia="en-GB"/>
        </w:rPr>
        <w:t xml:space="preserve">người, </w:t>
      </w:r>
      <w:r w:rsidRPr="00C51817">
        <w:rPr>
          <w:rFonts w:ascii="Times New Roman" w:hAnsi="Times New Roman"/>
          <w:sz w:val="26"/>
          <w:szCs w:val="26"/>
          <w:lang w:val="en-GB" w:eastAsia="en-GB"/>
        </w:rPr>
        <w:t xml:space="preserve">gồm </w:t>
      </w:r>
      <w:r w:rsidR="006970D9" w:rsidRPr="00C51817">
        <w:rPr>
          <w:rFonts w:ascii="Times New Roman" w:hAnsi="Times New Roman"/>
          <w:sz w:val="26"/>
          <w:szCs w:val="26"/>
          <w:lang w:val="en-GB" w:eastAsia="en-GB"/>
        </w:rPr>
        <w:t>0</w:t>
      </w:r>
      <w:r w:rsidRPr="00C51817">
        <w:rPr>
          <w:rFonts w:ascii="Times New Roman" w:hAnsi="Times New Roman"/>
          <w:sz w:val="26"/>
          <w:szCs w:val="26"/>
          <w:lang w:val="en-GB" w:eastAsia="en-GB"/>
        </w:rPr>
        <w:t xml:space="preserve">1 Chủ tịch, </w:t>
      </w:r>
      <w:r w:rsidR="006970D9" w:rsidRPr="00C51817">
        <w:rPr>
          <w:rFonts w:ascii="Times New Roman" w:hAnsi="Times New Roman"/>
          <w:sz w:val="26"/>
          <w:szCs w:val="26"/>
          <w:lang w:val="en-GB" w:eastAsia="en-GB"/>
        </w:rPr>
        <w:t>0</w:t>
      </w:r>
      <w:r w:rsidRPr="00C51817">
        <w:rPr>
          <w:rFonts w:ascii="Times New Roman" w:hAnsi="Times New Roman"/>
          <w:sz w:val="26"/>
          <w:szCs w:val="26"/>
          <w:lang w:val="en-GB" w:eastAsia="en-GB"/>
        </w:rPr>
        <w:t xml:space="preserve">2 phó Chủ tịch và </w:t>
      </w:r>
      <w:r w:rsidR="005E217C" w:rsidRPr="00C51817">
        <w:rPr>
          <w:rFonts w:ascii="Times New Roman" w:hAnsi="Times New Roman"/>
          <w:sz w:val="26"/>
          <w:szCs w:val="26"/>
          <w:lang w:val="en-GB" w:eastAsia="en-GB"/>
        </w:rPr>
        <w:t>0</w:t>
      </w:r>
      <w:r w:rsidR="002B3E83" w:rsidRPr="00C51817">
        <w:rPr>
          <w:rFonts w:ascii="Times New Roman" w:hAnsi="Times New Roman"/>
          <w:sz w:val="26"/>
          <w:szCs w:val="26"/>
          <w:lang w:val="en-GB" w:eastAsia="en-GB"/>
        </w:rPr>
        <w:t>4</w:t>
      </w:r>
      <w:r w:rsidRPr="00C51817">
        <w:rPr>
          <w:rFonts w:ascii="Times New Roman" w:hAnsi="Times New Roman"/>
          <w:sz w:val="26"/>
          <w:szCs w:val="26"/>
          <w:lang w:val="en-GB" w:eastAsia="en-GB"/>
        </w:rPr>
        <w:t xml:space="preserve"> ủy viên</w:t>
      </w:r>
      <w:r w:rsidR="006970D9" w:rsidRPr="00C51817">
        <w:rPr>
          <w:rFonts w:ascii="Times New Roman" w:hAnsi="Times New Roman"/>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Nhiệm vụ, quyền hạn</w:t>
      </w:r>
      <w:r w:rsidR="006970D9"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của Ban Thường vụ:</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a) Thay mặt Ban Chấp hành tổ chức triển khai thực hiện Nghị quyết Đại hội, Điều lệ Hội, Nghị quyết, quyết định của Ban Chấp hành, điều hành hoạt động của Hội </w:t>
      </w:r>
      <w:r w:rsidR="005E217C" w:rsidRPr="00C51817">
        <w:rPr>
          <w:rFonts w:ascii="Times New Roman" w:hAnsi="Times New Roman"/>
          <w:sz w:val="26"/>
          <w:szCs w:val="26"/>
          <w:lang w:val="en-GB" w:eastAsia="en-GB"/>
        </w:rPr>
        <w:t>giữa hai nhiệm kỳ Ban Chấp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Chuẩn bị nội dung và quyết đ</w:t>
      </w:r>
      <w:r w:rsidR="005E217C" w:rsidRPr="00C51817">
        <w:rPr>
          <w:rFonts w:ascii="Times New Roman" w:hAnsi="Times New Roman"/>
          <w:sz w:val="26"/>
          <w:szCs w:val="26"/>
          <w:lang w:val="en-GB" w:eastAsia="en-GB"/>
        </w:rPr>
        <w:t>ịnh triệu tập họp Ban Chấp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Quyết định thành lập các tổ chức, đơn vị trực thuộc Hội theo Nghị quyết của Ban Chấp hành; quy định chức năng, nhiệm vụ, quyền hạn, cơ cấu tổ chức; quyết định bổ nhiệm, miễn nhiệm lãnh đạo các tổ chức, đơn vị trực thuộc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Nguyên tắc hoạt động của Ban Thường vụ:</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Ban Thường vụ hoạt động theo qu</w:t>
      </w:r>
      <w:r w:rsidR="005E217C" w:rsidRPr="00C51817">
        <w:rPr>
          <w:rFonts w:ascii="Times New Roman" w:hAnsi="Times New Roman"/>
          <w:sz w:val="26"/>
          <w:szCs w:val="26"/>
          <w:lang w:val="en-GB" w:eastAsia="en-GB"/>
        </w:rPr>
        <w:t>y chế do Ban Chấp hành ban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Ban Thường vụ mỗi năm họp hai lần, có thể họp bất thường hoặc họp chuyên đề khi có yêu cầu của Chủ tịch Hội hoặc 2/3 (hai phần ba</w:t>
      </w:r>
      <w:r w:rsidR="005E217C" w:rsidRPr="00C51817">
        <w:rPr>
          <w:rFonts w:ascii="Times New Roman" w:hAnsi="Times New Roman"/>
          <w:sz w:val="26"/>
          <w:szCs w:val="26"/>
          <w:lang w:val="en-GB" w:eastAsia="en-GB"/>
        </w:rPr>
        <w:t>) tổng số ủy viên Ban Thường vụ.</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lastRenderedPageBreak/>
        <w:t>c) Các cuộc họp của Ban Thường vụ là hợp lệ khi có ít nhất 2/3 (hai phần ba) ủy viên Ban Thường vụ tham gia dự họp. Ban Thường vụ có thể biểu quyết bằng hình thức giơ tay hoặc bỏ phiếu kín, việc quy định hình thức biểu qu</w:t>
      </w:r>
      <w:r w:rsidR="005E217C" w:rsidRPr="00C51817">
        <w:rPr>
          <w:rFonts w:ascii="Times New Roman" w:hAnsi="Times New Roman"/>
          <w:sz w:val="26"/>
          <w:szCs w:val="26"/>
          <w:lang w:val="en-GB" w:eastAsia="en-GB"/>
        </w:rPr>
        <w:t>yết do Ban Thường vụ quyết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d) Các Nghị quyết, quyết định của Ban Thường vụ được thông qua khi có trên 1/2 (một phần hai) tổng số ủy viên Ban Thường vụ dự họp biểu quyết tán thành. Trong trường hợp số ý kiến tán thành và không tán thành ngang nhau thì quyết định có hiệu lực thuộc về bên có ý kiến của Chủ tịch Hội.</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14</w:t>
      </w:r>
      <w:r w:rsidR="000A4E31" w:rsidRPr="00C51817">
        <w:rPr>
          <w:rFonts w:ascii="Times New Roman" w:hAnsi="Times New Roman"/>
          <w:b/>
          <w:bCs/>
          <w:sz w:val="26"/>
          <w:szCs w:val="26"/>
          <w:lang w:val="en-GB" w:eastAsia="en-GB"/>
        </w:rPr>
        <w:t>. Thường trực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w:t>
      </w:r>
      <w:r w:rsidR="00817CEA"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Thường trực Hội gồm:</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Chủ tịch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b) Phó Chủ tịch </w:t>
      </w:r>
    </w:p>
    <w:p w:rsidR="000A4E31" w:rsidRPr="00C51817" w:rsidRDefault="007568F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Thư ký</w:t>
      </w:r>
      <w:r w:rsidR="000A4E31" w:rsidRPr="00C51817">
        <w:rPr>
          <w:rFonts w:ascii="Times New Roman" w:hAnsi="Times New Roman"/>
          <w:sz w:val="26"/>
          <w:szCs w:val="26"/>
          <w:lang w:val="en-GB" w:eastAsia="en-GB"/>
        </w:rPr>
        <w:t xml:space="preserve">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đ) Các Trưởng Ban của Hội (Ban Phong trào, </w:t>
      </w:r>
      <w:r w:rsidR="008A5ECB" w:rsidRPr="00C51817">
        <w:rPr>
          <w:rFonts w:ascii="Times New Roman" w:hAnsi="Times New Roman"/>
          <w:sz w:val="26"/>
          <w:szCs w:val="26"/>
          <w:lang w:val="en-GB" w:eastAsia="en-GB"/>
        </w:rPr>
        <w:t xml:space="preserve">Ban </w:t>
      </w:r>
      <w:r w:rsidRPr="00C51817">
        <w:rPr>
          <w:rFonts w:ascii="Times New Roman" w:hAnsi="Times New Roman"/>
          <w:sz w:val="26"/>
          <w:szCs w:val="26"/>
          <w:lang w:val="en-GB" w:eastAsia="en-GB"/>
        </w:rPr>
        <w:t>Tổ chức</w:t>
      </w:r>
      <w:r w:rsidR="008A5ECB" w:rsidRPr="00C51817">
        <w:rPr>
          <w:rFonts w:ascii="Times New Roman" w:hAnsi="Times New Roman"/>
          <w:sz w:val="26"/>
          <w:szCs w:val="26"/>
          <w:lang w:val="en-GB" w:eastAsia="en-GB"/>
        </w:rPr>
        <w:t>; Ban</w:t>
      </w:r>
      <w:r w:rsidRPr="00C51817">
        <w:rPr>
          <w:rFonts w:ascii="Times New Roman" w:hAnsi="Times New Roman"/>
          <w:sz w:val="26"/>
          <w:szCs w:val="26"/>
          <w:lang w:val="en-GB" w:eastAsia="en-GB"/>
        </w:rPr>
        <w:t xml:space="preserve"> Thông tin - Tuy</w:t>
      </w:r>
      <w:r w:rsidR="003379A0" w:rsidRPr="00C51817">
        <w:rPr>
          <w:rFonts w:ascii="Times New Roman" w:hAnsi="Times New Roman"/>
          <w:sz w:val="26"/>
          <w:szCs w:val="26"/>
          <w:lang w:val="en-GB" w:eastAsia="en-GB"/>
        </w:rPr>
        <w:t>ên truyền, Ban tài chính</w:t>
      </w:r>
      <w:r w:rsidRPr="00C51817">
        <w:rPr>
          <w:rFonts w:ascii="Times New Roman" w:hAnsi="Times New Roman"/>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Thường trực Hội hoạt động theo quy chế do Ban Thường vụ ban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Nhiệm vụ, quyền hạn của Thường trực: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Chuẩn bị nội dung các hội nghị của Ban Thường vụ, giúp Ban Thường vụ chuẩn bị nội dung các hội nghị của Ba</w:t>
      </w:r>
      <w:r w:rsidR="005E217C" w:rsidRPr="00C51817">
        <w:rPr>
          <w:rFonts w:ascii="Times New Roman" w:hAnsi="Times New Roman"/>
          <w:sz w:val="26"/>
          <w:szCs w:val="26"/>
          <w:lang w:val="en-GB" w:eastAsia="en-GB"/>
        </w:rPr>
        <w:t>n Chấp hành giữa hai kỳ Đại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Giúp Ban Thường vụ tổ chức triển khai thực hiện Nghị quyết, chương trình, kế hoạch hành động hàng năm c</w:t>
      </w:r>
      <w:r w:rsidR="005E217C" w:rsidRPr="00C51817">
        <w:rPr>
          <w:rFonts w:ascii="Times New Roman" w:hAnsi="Times New Roman"/>
          <w:sz w:val="26"/>
          <w:szCs w:val="26"/>
          <w:lang w:val="en-GB" w:eastAsia="en-GB"/>
        </w:rPr>
        <w:t>ủa Ban Chấp hành, Ban Thường vụ.</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Thường xuyên tập hợp ý kiến, ki</w:t>
      </w:r>
      <w:r w:rsidR="007568F1" w:rsidRPr="00C51817">
        <w:rPr>
          <w:rFonts w:ascii="Times New Roman" w:hAnsi="Times New Roman"/>
          <w:sz w:val="26"/>
          <w:szCs w:val="26"/>
          <w:lang w:val="en-GB" w:eastAsia="en-GB"/>
        </w:rPr>
        <w:t xml:space="preserve">ến nghị của hội viên và cán bộ, giảng viên, nhân viên, </w:t>
      </w:r>
      <w:r w:rsidR="00285BC0" w:rsidRPr="00C51817">
        <w:rPr>
          <w:rFonts w:ascii="Times New Roman" w:hAnsi="Times New Roman"/>
          <w:sz w:val="26"/>
          <w:szCs w:val="26"/>
          <w:lang w:val="en-GB" w:eastAsia="en-GB"/>
        </w:rPr>
        <w:t>người học</w:t>
      </w:r>
      <w:r w:rsidRPr="00C51817">
        <w:rPr>
          <w:rFonts w:ascii="Times New Roman" w:hAnsi="Times New Roman"/>
          <w:sz w:val="26"/>
          <w:szCs w:val="26"/>
          <w:lang w:val="en-GB" w:eastAsia="en-GB"/>
        </w:rPr>
        <w:t xml:space="preserve"> để phản ánh, kiến nghị với Đảng</w:t>
      </w:r>
      <w:r w:rsidR="007568F1" w:rsidRPr="00C51817">
        <w:rPr>
          <w:rFonts w:ascii="Times New Roman" w:hAnsi="Times New Roman"/>
          <w:sz w:val="26"/>
          <w:szCs w:val="26"/>
          <w:lang w:val="en-GB" w:eastAsia="en-GB"/>
        </w:rPr>
        <w:t xml:space="preserve"> ủy, Ban Giám hiệu</w:t>
      </w:r>
      <w:r w:rsidR="005E217C" w:rsidRPr="00C51817">
        <w:rPr>
          <w:rFonts w:ascii="Times New Roman" w:hAnsi="Times New Roman"/>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d) </w:t>
      </w:r>
      <w:r w:rsidR="005E217C" w:rsidRPr="00C51817">
        <w:rPr>
          <w:rFonts w:ascii="Times New Roman" w:hAnsi="Times New Roman"/>
          <w:sz w:val="26"/>
          <w:szCs w:val="26"/>
          <w:lang w:val="en-GB" w:eastAsia="en-GB"/>
        </w:rPr>
        <w:t>Hướng dẫn thực hiện Điều lệ Hội.</w:t>
      </w:r>
    </w:p>
    <w:p w:rsidR="000A4E31" w:rsidRPr="00C51817" w:rsidRDefault="007568F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e</w:t>
      </w:r>
      <w:r w:rsidR="000A4E31" w:rsidRPr="00C51817">
        <w:rPr>
          <w:rFonts w:ascii="Times New Roman" w:hAnsi="Times New Roman"/>
          <w:sz w:val="26"/>
          <w:szCs w:val="26"/>
          <w:lang w:val="en-GB" w:eastAsia="en-GB"/>
        </w:rPr>
        <w:t xml:space="preserve">) Giữ mối quan hệ phối hợp công tác với cơ quan nhà nước, các tổ chức xã hội, </w:t>
      </w:r>
      <w:r w:rsidR="005E217C" w:rsidRPr="00C51817">
        <w:rPr>
          <w:rFonts w:ascii="Times New Roman" w:hAnsi="Times New Roman"/>
          <w:sz w:val="26"/>
          <w:szCs w:val="26"/>
          <w:lang w:val="en-GB" w:eastAsia="en-GB"/>
        </w:rPr>
        <w:t>trong và ngoài nước.</w:t>
      </w:r>
    </w:p>
    <w:p w:rsidR="000A4E31" w:rsidRPr="00C51817" w:rsidRDefault="007568F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f) Thường trực họp thường kỳ hai</w:t>
      </w:r>
      <w:r w:rsidR="000A4E31" w:rsidRPr="00C51817">
        <w:rPr>
          <w:rFonts w:ascii="Times New Roman" w:hAnsi="Times New Roman"/>
          <w:sz w:val="26"/>
          <w:szCs w:val="26"/>
          <w:lang w:val="en-GB" w:eastAsia="en-GB"/>
        </w:rPr>
        <w:t xml:space="preserve"> tháng một lần, họp chuyên đề hoặc bất thường khi cần thiết.</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15</w:t>
      </w:r>
      <w:r w:rsidR="000A4E31" w:rsidRPr="00C51817">
        <w:rPr>
          <w:rFonts w:ascii="Times New Roman" w:hAnsi="Times New Roman"/>
          <w:b/>
          <w:bCs/>
          <w:sz w:val="26"/>
          <w:szCs w:val="26"/>
          <w:lang w:val="en-GB" w:eastAsia="en-GB"/>
        </w:rPr>
        <w:t>. Ban Kiểm tra Hội</w:t>
      </w:r>
    </w:p>
    <w:p w:rsidR="005E217C"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Ban Kiểm tra Hội gồm Trưởng ban, Phó trưởng ban và một số ủy viên do Đại hội bầu tron</w:t>
      </w:r>
      <w:r w:rsidR="005E217C" w:rsidRPr="00C51817">
        <w:rPr>
          <w:rFonts w:ascii="Times New Roman" w:hAnsi="Times New Roman"/>
          <w:sz w:val="26"/>
          <w:szCs w:val="26"/>
          <w:lang w:val="en-GB" w:eastAsia="en-GB"/>
        </w:rPr>
        <w:t>g số ủy viên Ban Chấp hành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Số lượng, cơ cấu, tiêu chuẩn ủy viên Ban Kiểm tra do Đại hội quyết định. Nhiệm kỳ của Ban Kiểm tra cùng với nhiệm kỳ Đại hội.</w:t>
      </w:r>
    </w:p>
    <w:p w:rsidR="00FD640E" w:rsidRPr="00C51817" w:rsidRDefault="00FD640E"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Dự kiến ban Kiểm tra hội là: </w:t>
      </w:r>
      <w:r w:rsidR="005E217C" w:rsidRPr="00C51817">
        <w:rPr>
          <w:rFonts w:ascii="Times New Roman" w:hAnsi="Times New Roman"/>
          <w:sz w:val="26"/>
          <w:szCs w:val="26"/>
          <w:lang w:val="en-GB" w:eastAsia="en-GB"/>
        </w:rPr>
        <w:t>0</w:t>
      </w:r>
      <w:r w:rsidR="00285BC0" w:rsidRPr="00C51817">
        <w:rPr>
          <w:rFonts w:ascii="Times New Roman" w:hAnsi="Times New Roman"/>
          <w:sz w:val="26"/>
          <w:szCs w:val="26"/>
          <w:lang w:val="en-GB" w:eastAsia="en-GB"/>
        </w:rPr>
        <w:t>5</w:t>
      </w:r>
      <w:r w:rsidRPr="00C51817">
        <w:rPr>
          <w:rFonts w:ascii="Times New Roman" w:hAnsi="Times New Roman"/>
          <w:sz w:val="26"/>
          <w:szCs w:val="26"/>
          <w:lang w:val="en-GB" w:eastAsia="en-GB"/>
        </w:rPr>
        <w:t xml:space="preserve"> người</w:t>
      </w:r>
      <w:r w:rsidR="005E217C" w:rsidRPr="00C51817">
        <w:rPr>
          <w:rFonts w:ascii="Times New Roman" w:hAnsi="Times New Roman"/>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Nhiệm v</w:t>
      </w:r>
      <w:r w:rsidR="005E217C" w:rsidRPr="00C51817">
        <w:rPr>
          <w:rFonts w:ascii="Times New Roman" w:hAnsi="Times New Roman"/>
          <w:sz w:val="26"/>
          <w:szCs w:val="26"/>
          <w:lang w:val="en-GB" w:eastAsia="en-GB"/>
        </w:rPr>
        <w:t>ụ và quyền hạn của Ban Kiểm tra:</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a) Kiểm tra, giám sát việc thực hiện Điều lệ Hội, Nghị quyết Đại hội; nghị quyết, quyết định của Ban Chấp hành, Ban Thường vụ, các quy chế của Hội trong hoạt động của các tổ chức, </w:t>
      </w:r>
      <w:r w:rsidR="005E217C" w:rsidRPr="00C51817">
        <w:rPr>
          <w:rFonts w:ascii="Times New Roman" w:hAnsi="Times New Roman"/>
          <w:sz w:val="26"/>
          <w:szCs w:val="26"/>
          <w:lang w:val="en-GB" w:eastAsia="en-GB"/>
        </w:rPr>
        <w:t>đơn vị trực thuộc Hội, hội viên.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Xem xét, giải quyết đơn, thư kiến nghị, khiếu nại, tố cáo có liên quan đến Hội của c</w:t>
      </w:r>
      <w:r w:rsidR="007568F1" w:rsidRPr="00C51817">
        <w:rPr>
          <w:rFonts w:ascii="Times New Roman" w:hAnsi="Times New Roman"/>
          <w:sz w:val="26"/>
          <w:szCs w:val="26"/>
          <w:lang w:val="en-GB" w:eastAsia="en-GB"/>
        </w:rPr>
        <w:t>ác tổ chức, hội viên và cán bộ, giảng viên, nhân viên và sinh viên</w:t>
      </w:r>
      <w:r w:rsidR="005E217C" w:rsidRPr="00C51817">
        <w:rPr>
          <w:rFonts w:ascii="Times New Roman" w:hAnsi="Times New Roman"/>
          <w:sz w:val="26"/>
          <w:szCs w:val="26"/>
          <w:lang w:val="en-GB" w:eastAsia="en-GB"/>
        </w:rPr>
        <w:t xml:space="preserve"> gửi đến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Kiểm tra, giám sát việc thu, chi</w:t>
      </w:r>
      <w:r w:rsidR="007568F1" w:rsidRPr="00C51817">
        <w:rPr>
          <w:rFonts w:ascii="Times New Roman" w:hAnsi="Times New Roman"/>
          <w:sz w:val="26"/>
          <w:szCs w:val="26"/>
          <w:lang w:val="en-GB" w:eastAsia="en-GB"/>
        </w:rPr>
        <w:t xml:space="preserve"> tài chính của Hội, giúp Hội</w:t>
      </w:r>
      <w:r w:rsidRPr="00C51817">
        <w:rPr>
          <w:rFonts w:ascii="Times New Roman" w:hAnsi="Times New Roman"/>
          <w:sz w:val="26"/>
          <w:szCs w:val="26"/>
          <w:lang w:val="en-GB" w:eastAsia="en-GB"/>
        </w:rPr>
        <w:t xml:space="preserve"> quản lý sử dụng tài chính đúng mục đích, đúng quy chế, công khai minh bạch, tiết kiệm.</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lastRenderedPageBreak/>
        <w:t>3. Nguyên tắc hoạt động của Ban Kiểm tra: Ban Kiểm tra hoạt động theo Quy chế tổ chức, bộ máy và hoạt động do Ban Kiểm tra ban hành, tuân thủ quy định của pháp luật và Điều lệ Hội.</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16</w:t>
      </w:r>
      <w:r w:rsidR="000A4E31" w:rsidRPr="00C51817">
        <w:rPr>
          <w:rFonts w:ascii="Times New Roman" w:hAnsi="Times New Roman"/>
          <w:b/>
          <w:bCs/>
          <w:sz w:val="26"/>
          <w:szCs w:val="26"/>
          <w:lang w:val="en-GB" w:eastAsia="en-GB"/>
        </w:rPr>
        <w:t>. Chủ tịch, các Phó Chủ tịch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Chủ tịch Hội là người đại diện pháp luật của Hội, chịu trách nhiệm trước Hội và trước pháp luật về mọi hoạt động của Hội. Chủ tịch Hội là ủy viên Ban Thường vụ, do Ban Chấp hành bầu trong số các ủy viên Ban Chấp hành Hội. Tiêu chuẩn Chủ tịch Hội do Ban Chấp hành Hội quy định.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Nhiệm vụ, quyền hạn của Chủ tịch</w:t>
      </w:r>
      <w:r w:rsidR="005E217C" w:rsidRPr="00C51817">
        <w:rPr>
          <w:rFonts w:ascii="Times New Roman" w:hAnsi="Times New Roman"/>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Thực hiện nhiệm vụ, quyền hạn theo Quy chế hoạt động của B</w:t>
      </w:r>
      <w:r w:rsidR="00817CEA" w:rsidRPr="00C51817">
        <w:rPr>
          <w:rFonts w:ascii="Times New Roman" w:hAnsi="Times New Roman"/>
          <w:sz w:val="26"/>
          <w:szCs w:val="26"/>
          <w:lang w:val="en-GB" w:eastAsia="en-GB"/>
        </w:rPr>
        <w:t>an Chấp hành, Ban Thường vụ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Chịu trách nhiệm trước pháp luật, trước Ban Chấp hành về mọi hoạt động của Hội. Chỉ đạo, điều hành mọi hoạt động của Hội theo quy định Điều lệ Hội; nghị quyết Đại hội, quyết định của Ban Chấp hành, Ban Thường vụ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 Chủ trì các phiên họp của Ban Chấp hành, chỉ đạo chuẩn bị, triệu tập và chủ trì các</w:t>
      </w:r>
      <w:r w:rsidR="00817CEA" w:rsidRPr="00C51817">
        <w:rPr>
          <w:rFonts w:ascii="Times New Roman" w:hAnsi="Times New Roman"/>
          <w:sz w:val="26"/>
          <w:szCs w:val="26"/>
          <w:lang w:val="en-GB" w:eastAsia="en-GB"/>
        </w:rPr>
        <w:t xml:space="preserve"> cuộc họp của Ban Thường vụ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d) Thay mặt Ban Chấp hành, Ban T</w:t>
      </w:r>
      <w:r w:rsidR="00817CEA" w:rsidRPr="00C51817">
        <w:rPr>
          <w:rFonts w:ascii="Times New Roman" w:hAnsi="Times New Roman"/>
          <w:sz w:val="26"/>
          <w:szCs w:val="26"/>
          <w:lang w:val="en-GB" w:eastAsia="en-GB"/>
        </w:rPr>
        <w:t>hường vụ ký các văn bản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đ) Cù</w:t>
      </w:r>
      <w:r w:rsidR="003379A0" w:rsidRPr="00C51817">
        <w:rPr>
          <w:rFonts w:ascii="Times New Roman" w:hAnsi="Times New Roman"/>
          <w:sz w:val="26"/>
          <w:szCs w:val="26"/>
          <w:lang w:val="en-GB" w:eastAsia="en-GB"/>
        </w:rPr>
        <w:t>ng Phó Chủ tịch</w:t>
      </w:r>
      <w:r w:rsidRPr="00C51817">
        <w:rPr>
          <w:rFonts w:ascii="Times New Roman" w:hAnsi="Times New Roman"/>
          <w:sz w:val="26"/>
          <w:szCs w:val="26"/>
          <w:lang w:val="en-GB" w:eastAsia="en-GB"/>
        </w:rPr>
        <w:t xml:space="preserve"> lãnh đạo, chỉ đạo hoạt động của Văn phòng, các ban chu</w:t>
      </w:r>
      <w:r w:rsidR="00817CEA" w:rsidRPr="00C51817">
        <w:rPr>
          <w:rFonts w:ascii="Times New Roman" w:hAnsi="Times New Roman"/>
          <w:sz w:val="26"/>
          <w:szCs w:val="26"/>
          <w:lang w:val="en-GB" w:eastAsia="en-GB"/>
        </w:rPr>
        <w:t>yên môn, các tổ chức trực thuộc.</w:t>
      </w:r>
    </w:p>
    <w:p w:rsidR="00D86733"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e) Khi Chủ tịch Hội vắng mặt, việc chỉ đạo, điều hành giải quyết công việc của Hội được ủy quyền bằng văn bản cho Phó Chủ tịch</w:t>
      </w:r>
      <w:r w:rsidR="00D86733" w:rsidRPr="00C51817">
        <w:rPr>
          <w:rFonts w:ascii="Times New Roman" w:hAnsi="Times New Roman"/>
          <w:sz w:val="26"/>
          <w:szCs w:val="26"/>
          <w:lang w:val="en-GB" w:eastAsia="en-GB"/>
        </w:rPr>
        <w:t>.</w:t>
      </w:r>
    </w:p>
    <w:p w:rsidR="000A4E31" w:rsidRPr="00C51817" w:rsidRDefault="00817CEA"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w:t>
      </w:r>
      <w:r w:rsidR="000A4E31"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Nhiệm vụ, quyền hạn của Phó Chủ tịch</w:t>
      </w:r>
      <w:r w:rsidR="005E217C" w:rsidRPr="00C51817">
        <w:rPr>
          <w:rFonts w:ascii="Times New Roman" w:hAnsi="Times New Roman"/>
          <w:sz w:val="26"/>
          <w:szCs w:val="26"/>
          <w:lang w:val="en-GB" w:eastAsia="en-GB"/>
        </w:rPr>
        <w: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Phó Chủ tịch Hội là ủy viên Ban Thường vụ, do Ban Chấp hành bầu trong số các ủy viên Ban Chấp hành Hội. Tiêu chuẩn Phó Chủ tịch do Ban Chấp hành Hội quy định. Phó Chủ tịch giúp Chủ tịch Hội chỉ đạo, điều hành thực hiện Nghị quyết, kế hoạch, chương trình công tác, quy định của Ban Chấp hành, Ban Thường vụ Hội và thường trực giải quyết những công việc chung hàng ngày của Hội. Thay mặt Chủ tịch Hội chủ trì các cuộc họp của Ban Chấp hành, Ban Thường vụ trong trường hợp được Chủ tịch Hội phân công hoặc khi vắng mặt.  </w:t>
      </w:r>
    </w:p>
    <w:p w:rsidR="000A4E31" w:rsidRPr="00C51817" w:rsidRDefault="00D86733"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Các Phó Chủ tịch là </w:t>
      </w:r>
      <w:r w:rsidR="00FD640E" w:rsidRPr="00C51817">
        <w:rPr>
          <w:rFonts w:ascii="Times New Roman" w:hAnsi="Times New Roman"/>
          <w:sz w:val="26"/>
          <w:szCs w:val="26"/>
          <w:lang w:val="en-GB" w:eastAsia="en-GB"/>
        </w:rPr>
        <w:t>Phó Chủ tịch không chuyên trách, 01 Phó chủ tịch phụ trách tổ chức; 01 Phó Chủ tịch chuyên môn.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Các Phó Chủ tịch không chuyên trách là người giúp Chủ tịch Hội chỉ đạo, điều hành công tác của Hội theo sự phân công của Chủ tịch Hội; chịu trách nhiệm trước Chủ tịch Hội và trước pháp luật về lĩnh vực công việc được Chủ tịch phân công hoặc ủy quyền. Phó Chủ tịch Hội thực hiện nhiệm vụ, quyền hạn theo Quy chế hoạt động của Ban Chấp hành Hội.</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17</w:t>
      </w:r>
      <w:r w:rsidR="003379A0" w:rsidRPr="00C51817">
        <w:rPr>
          <w:rFonts w:ascii="Times New Roman" w:hAnsi="Times New Roman"/>
          <w:b/>
          <w:bCs/>
          <w:sz w:val="26"/>
          <w:szCs w:val="26"/>
          <w:lang w:val="en-GB" w:eastAsia="en-GB"/>
        </w:rPr>
        <w:t>. Các b</w:t>
      </w:r>
      <w:r w:rsidR="000A4E31" w:rsidRPr="00C51817">
        <w:rPr>
          <w:rFonts w:ascii="Times New Roman" w:hAnsi="Times New Roman"/>
          <w:b/>
          <w:bCs/>
          <w:sz w:val="26"/>
          <w:szCs w:val="26"/>
          <w:lang w:val="en-GB" w:eastAsia="en-GB"/>
        </w:rPr>
        <w:t>an chuyên môn và tổ chức thuộc Hội </w:t>
      </w:r>
      <w:r w:rsidR="000A4E31" w:rsidRPr="00C51817">
        <w:rPr>
          <w:rFonts w:ascii="Times New Roman" w:hAnsi="Times New Roman"/>
          <w:sz w:val="26"/>
          <w:szCs w:val="26"/>
          <w:lang w:val="en-GB" w:eastAsia="en-GB"/>
        </w:rPr>
        <w:t>            </w:t>
      </w:r>
    </w:p>
    <w:p w:rsidR="000A4E31" w:rsidRPr="00C51817" w:rsidRDefault="000A4E31" w:rsidP="00353784">
      <w:pPr>
        <w:spacing w:before="60" w:after="60" w:line="320" w:lineRule="exact"/>
        <w:ind w:firstLine="567"/>
        <w:jc w:val="both"/>
        <w:rPr>
          <w:rFonts w:ascii="Times New Roman" w:hAnsi="Times New Roman"/>
          <w:spacing w:val="-4"/>
          <w:sz w:val="26"/>
          <w:szCs w:val="26"/>
          <w:lang w:val="en-GB" w:eastAsia="en-GB"/>
        </w:rPr>
      </w:pPr>
      <w:r w:rsidRPr="00C51817">
        <w:rPr>
          <w:rFonts w:ascii="Times New Roman" w:hAnsi="Times New Roman"/>
          <w:spacing w:val="-4"/>
          <w:sz w:val="26"/>
          <w:szCs w:val="26"/>
          <w:lang w:val="en-GB" w:eastAsia="en-GB"/>
        </w:rPr>
        <w:t>1. Việc thành lập các ban chuyên môn và bổ nhiệm các chức danh lãnh đạo các ban chuyên môn do Chủ tịch Hội quyết định theo quy định của pháp luật và Điều lệ Hội.</w:t>
      </w:r>
    </w:p>
    <w:p w:rsidR="000A4E31" w:rsidRPr="00C51817" w:rsidRDefault="003379A0"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C</w:t>
      </w:r>
      <w:r w:rsidR="000A4E31" w:rsidRPr="00C51817">
        <w:rPr>
          <w:rFonts w:ascii="Times New Roman" w:hAnsi="Times New Roman"/>
          <w:sz w:val="26"/>
          <w:szCs w:val="26"/>
          <w:lang w:val="en-GB" w:eastAsia="en-GB"/>
        </w:rPr>
        <w:t>ác Ban chuyên môn là những bộ phận giúp việc Ban Thường vụ, chịu sự chỉ đạo trực tiếp của Thường trực; hoạt động theo quy chế hoạt động do Ban Thường vụ Hội phê duyệt.</w:t>
      </w:r>
    </w:p>
    <w:p w:rsidR="000A4E31" w:rsidRPr="00C51817" w:rsidRDefault="003379A0"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3. Việc thành lập các chi hội</w:t>
      </w:r>
      <w:r w:rsidR="000A4E31" w:rsidRPr="00C51817">
        <w:rPr>
          <w:rFonts w:ascii="Times New Roman" w:hAnsi="Times New Roman"/>
          <w:sz w:val="26"/>
          <w:szCs w:val="26"/>
          <w:lang w:val="en-GB" w:eastAsia="en-GB"/>
        </w:rPr>
        <w:t xml:space="preserve"> trực thuộc Hội do Ban Thường vụ ủy quyền cho Thường trực xem xét, quyết định theo quy định của pháp luật và Điều lệ Hội.</w:t>
      </w:r>
    </w:p>
    <w:p w:rsidR="00AB583E" w:rsidRPr="00C51817" w:rsidRDefault="00AB583E" w:rsidP="00AB583E">
      <w:pPr>
        <w:spacing w:before="100" w:after="100"/>
        <w:ind w:firstLine="567"/>
        <w:jc w:val="both"/>
        <w:rPr>
          <w:rFonts w:ascii="Times New Roman" w:hAnsi="Times New Roman"/>
          <w:sz w:val="22"/>
          <w:szCs w:val="22"/>
          <w:lang w:val="en-GB" w:eastAsia="en-GB"/>
        </w:rPr>
      </w:pPr>
    </w:p>
    <w:p w:rsidR="000A4E31" w:rsidRPr="00C51817" w:rsidRDefault="000A4E31" w:rsidP="0005490A">
      <w:pPr>
        <w:spacing w:before="100" w:after="100" w:line="320" w:lineRule="exact"/>
        <w:jc w:val="center"/>
        <w:rPr>
          <w:rFonts w:ascii="Times New Roman" w:hAnsi="Times New Roman"/>
          <w:sz w:val="26"/>
          <w:szCs w:val="26"/>
          <w:lang w:val="en-GB" w:eastAsia="en-GB"/>
        </w:rPr>
      </w:pPr>
      <w:r w:rsidRPr="00C51817">
        <w:rPr>
          <w:rFonts w:ascii="Times New Roman" w:hAnsi="Times New Roman"/>
          <w:b/>
          <w:bCs/>
          <w:sz w:val="26"/>
          <w:szCs w:val="26"/>
          <w:lang w:val="en-GB" w:eastAsia="en-GB"/>
        </w:rPr>
        <w:t>Chương V</w:t>
      </w:r>
      <w:r w:rsidR="00AB583E" w:rsidRPr="00C51817">
        <w:rPr>
          <w:rFonts w:ascii="Times New Roman" w:hAnsi="Times New Roman"/>
          <w:b/>
          <w:bCs/>
          <w:sz w:val="26"/>
          <w:szCs w:val="26"/>
          <w:lang w:val="en-GB" w:eastAsia="en-GB"/>
        </w:rPr>
        <w:t>:</w:t>
      </w:r>
    </w:p>
    <w:p w:rsidR="000A4E31" w:rsidRPr="00C51817" w:rsidRDefault="000A4E31" w:rsidP="0005490A">
      <w:pPr>
        <w:spacing w:before="100" w:after="100" w:line="320" w:lineRule="exact"/>
        <w:jc w:val="center"/>
        <w:rPr>
          <w:rFonts w:ascii="Times New Roman" w:hAnsi="Times New Roman"/>
          <w:b/>
          <w:bCs/>
          <w:sz w:val="26"/>
          <w:szCs w:val="26"/>
          <w:lang w:val="en-GB" w:eastAsia="en-GB"/>
        </w:rPr>
      </w:pPr>
      <w:r w:rsidRPr="00C51817">
        <w:rPr>
          <w:rFonts w:ascii="Times New Roman" w:hAnsi="Times New Roman"/>
          <w:b/>
          <w:bCs/>
          <w:sz w:val="26"/>
          <w:szCs w:val="26"/>
          <w:lang w:val="en-GB" w:eastAsia="en-GB"/>
        </w:rPr>
        <w:t>CHIA TÁCH, SÁP NHẬP, HỢP NHẤT, ĐỔI TÊN, GIẢI THỂ</w:t>
      </w:r>
    </w:p>
    <w:p w:rsidR="00AB583E" w:rsidRPr="00C51817" w:rsidRDefault="00AB583E" w:rsidP="00AB583E">
      <w:pPr>
        <w:spacing w:before="100" w:after="100"/>
        <w:jc w:val="center"/>
        <w:rPr>
          <w:rFonts w:ascii="Times New Roman" w:hAnsi="Times New Roman"/>
          <w:sz w:val="24"/>
          <w:szCs w:val="24"/>
          <w:lang w:val="en-GB" w:eastAsia="en-GB"/>
        </w:rPr>
      </w:pP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18</w:t>
      </w:r>
      <w:r w:rsidR="000A4E31" w:rsidRPr="00C51817">
        <w:rPr>
          <w:rFonts w:ascii="Times New Roman" w:hAnsi="Times New Roman"/>
          <w:sz w:val="26"/>
          <w:szCs w:val="26"/>
          <w:lang w:val="en-GB" w:eastAsia="en-GB"/>
        </w:rPr>
        <w:t>.</w:t>
      </w:r>
      <w:r w:rsidR="00BE146C" w:rsidRPr="00C51817">
        <w:rPr>
          <w:rFonts w:ascii="Times New Roman" w:hAnsi="Times New Roman"/>
          <w:sz w:val="26"/>
          <w:szCs w:val="26"/>
          <w:lang w:val="en-GB" w:eastAsia="en-GB"/>
        </w:rPr>
        <w:t xml:space="preserve"> </w:t>
      </w:r>
      <w:r w:rsidR="000A4E31" w:rsidRPr="00C51817">
        <w:rPr>
          <w:rFonts w:ascii="Times New Roman" w:hAnsi="Times New Roman"/>
          <w:b/>
          <w:bCs/>
          <w:sz w:val="26"/>
          <w:szCs w:val="26"/>
          <w:lang w:val="en-GB" w:eastAsia="en-GB"/>
        </w:rPr>
        <w:t>Chia, tách; sáp nhập; hợp nhất; đổi tên và giải thể</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Việc chia, tách; sáp nhập; hợp nhất; đổi tên và giải thể Hội thực hiện theo quy định của Bộ luật Dân sự, quy định của pháp luật về hội, nghị quyết Đại hội và các quy định pháp luật có liên quan.</w:t>
      </w:r>
    </w:p>
    <w:p w:rsidR="000A4E31" w:rsidRPr="00C51817" w:rsidRDefault="000A4E31" w:rsidP="00353784">
      <w:pPr>
        <w:spacing w:before="60" w:after="60" w:line="320" w:lineRule="exact"/>
        <w:ind w:firstLine="567"/>
        <w:jc w:val="both"/>
        <w:outlineLvl w:val="1"/>
        <w:rPr>
          <w:rFonts w:ascii="Times New Roman" w:hAnsi="Times New Roman"/>
          <w:bCs/>
          <w:sz w:val="26"/>
          <w:szCs w:val="26"/>
          <w:lang w:val="en-GB" w:eastAsia="en-GB"/>
        </w:rPr>
      </w:pPr>
      <w:r w:rsidRPr="00C51817">
        <w:rPr>
          <w:rFonts w:ascii="Times New Roman" w:hAnsi="Times New Roman"/>
          <w:bCs/>
          <w:sz w:val="26"/>
          <w:szCs w:val="26"/>
          <w:lang w:val="en-GB" w:eastAsia="en-GB"/>
        </w:rPr>
        <w:t>2. Khi chia, tách; sáp nhập; hợp nhất; giải thể Hội phải  tiến hành kiểm kê tài chính, tài sản của Hội chính xác, đầy đủ, kịp thời và thực hiện các thủ tục theo quy định pháp luật.</w:t>
      </w:r>
    </w:p>
    <w:p w:rsidR="00AB583E" w:rsidRPr="00C51817" w:rsidRDefault="00AB583E" w:rsidP="00AB583E">
      <w:pPr>
        <w:spacing w:before="100" w:after="100"/>
        <w:ind w:firstLine="567"/>
        <w:jc w:val="both"/>
        <w:outlineLvl w:val="1"/>
        <w:rPr>
          <w:rFonts w:ascii="Times New Roman" w:hAnsi="Times New Roman"/>
          <w:bCs/>
          <w:sz w:val="18"/>
          <w:szCs w:val="18"/>
          <w:lang w:val="en-GB" w:eastAsia="en-GB"/>
        </w:rPr>
      </w:pPr>
    </w:p>
    <w:p w:rsidR="000A4E31" w:rsidRPr="00C51817" w:rsidRDefault="000A4E31" w:rsidP="0005490A">
      <w:pPr>
        <w:spacing w:before="100" w:after="100" w:line="320" w:lineRule="exact"/>
        <w:jc w:val="center"/>
        <w:rPr>
          <w:rFonts w:ascii="Times New Roman" w:hAnsi="Times New Roman"/>
          <w:b/>
          <w:bCs/>
          <w:sz w:val="26"/>
          <w:szCs w:val="26"/>
          <w:lang w:val="en-GB" w:eastAsia="en-GB"/>
        </w:rPr>
      </w:pPr>
      <w:r w:rsidRPr="00C51817">
        <w:rPr>
          <w:rFonts w:ascii="Times New Roman" w:hAnsi="Times New Roman"/>
          <w:b/>
          <w:bCs/>
          <w:sz w:val="26"/>
          <w:szCs w:val="26"/>
          <w:lang w:val="en-GB" w:eastAsia="en-GB"/>
        </w:rPr>
        <w:t>Chương VI</w:t>
      </w:r>
      <w:r w:rsidR="00AB583E" w:rsidRPr="00C51817">
        <w:rPr>
          <w:rFonts w:ascii="Times New Roman" w:hAnsi="Times New Roman"/>
          <w:b/>
          <w:bCs/>
          <w:sz w:val="26"/>
          <w:szCs w:val="26"/>
          <w:lang w:val="en-GB" w:eastAsia="en-GB"/>
        </w:rPr>
        <w:t xml:space="preserve">: </w:t>
      </w:r>
      <w:r w:rsidRPr="00C51817">
        <w:rPr>
          <w:rFonts w:ascii="Times New Roman" w:hAnsi="Times New Roman"/>
          <w:b/>
          <w:bCs/>
          <w:sz w:val="26"/>
          <w:szCs w:val="26"/>
          <w:lang w:val="en-GB" w:eastAsia="en-GB"/>
        </w:rPr>
        <w:t>TÀI CHÍNH VÀ TÀI SẢN</w:t>
      </w:r>
    </w:p>
    <w:p w:rsidR="00AB583E" w:rsidRPr="00C51817" w:rsidRDefault="00AB583E" w:rsidP="00AB583E">
      <w:pPr>
        <w:spacing w:before="100" w:after="100"/>
        <w:jc w:val="center"/>
        <w:rPr>
          <w:rFonts w:ascii="Times New Roman" w:hAnsi="Times New Roman"/>
          <w:sz w:val="18"/>
          <w:szCs w:val="18"/>
          <w:lang w:val="en-GB" w:eastAsia="en-GB"/>
        </w:rPr>
      </w:pP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 xml:space="preserve">Điều </w:t>
      </w:r>
      <w:r w:rsidR="000A4E31" w:rsidRPr="00C51817">
        <w:rPr>
          <w:rFonts w:ascii="Times New Roman" w:hAnsi="Times New Roman"/>
          <w:b/>
          <w:bCs/>
          <w:sz w:val="26"/>
          <w:szCs w:val="26"/>
          <w:lang w:val="en-GB" w:eastAsia="en-GB"/>
        </w:rPr>
        <w:t>1</w:t>
      </w:r>
      <w:r w:rsidRPr="00C51817">
        <w:rPr>
          <w:rFonts w:ascii="Times New Roman" w:hAnsi="Times New Roman"/>
          <w:b/>
          <w:bCs/>
          <w:sz w:val="26"/>
          <w:szCs w:val="26"/>
          <w:lang w:val="en-GB" w:eastAsia="en-GB"/>
        </w:rPr>
        <w:t>9</w:t>
      </w:r>
      <w:r w:rsidR="000A4E31" w:rsidRPr="00C51817">
        <w:rPr>
          <w:rFonts w:ascii="Times New Roman" w:hAnsi="Times New Roman"/>
          <w:b/>
          <w:bCs/>
          <w:sz w:val="26"/>
          <w:szCs w:val="26"/>
          <w:lang w:val="en-GB" w:eastAsia="en-GB"/>
        </w:rPr>
        <w:t>. Tài chính, tài sản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1.Tài chính của Hội: </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a) Nguồn thu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Lệ phí gia nhập Hội, hội phí hàng năm của hội viên;</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Thu từ các hoạt động của Hội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Kinh phí được cấp thực hiện các chương trình, đề án, dự án do Nhà nước giao;</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Các khoản thu do hoạt động tư vấn, dịch vụ của các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Tài trợ của cá nhân, tổ chức ở trong và ngoài nước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Các nguồn thu hợp pháp khác.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b) Các khoản chi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Chi các hoạt động  thực hiện nhiệm vụ chuyên môn, nghiệp vụ, hành chính thường xuyên của Hội;</w:t>
      </w:r>
    </w:p>
    <w:p w:rsidR="000A4E31" w:rsidRPr="00C51817" w:rsidRDefault="003379A0"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 Chi </w:t>
      </w:r>
      <w:r w:rsidR="00DF176E" w:rsidRPr="00C51817">
        <w:rPr>
          <w:rFonts w:ascii="Times New Roman" w:hAnsi="Times New Roman"/>
          <w:sz w:val="26"/>
          <w:szCs w:val="26"/>
          <w:lang w:val="en-GB" w:eastAsia="en-GB"/>
        </w:rPr>
        <w:t xml:space="preserve">mua sắm </w:t>
      </w:r>
      <w:r w:rsidR="000A4E31" w:rsidRPr="00C51817">
        <w:rPr>
          <w:rFonts w:ascii="Times New Roman" w:hAnsi="Times New Roman"/>
          <w:sz w:val="26"/>
          <w:szCs w:val="26"/>
          <w:lang w:val="en-GB" w:eastAsia="en-GB"/>
        </w:rPr>
        <w:t>phương tiện làm việc;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 Chi tổ chức hội nghị, hội thảo, họp Ban Thường vụ, Ban Chấp hành, Đại hội và các hội nghị thường kỳ của </w:t>
      </w:r>
      <w:r w:rsidR="008A5ECB" w:rsidRPr="00C51817">
        <w:rPr>
          <w:rFonts w:ascii="Times New Roman" w:hAnsi="Times New Roman"/>
          <w:sz w:val="26"/>
          <w:szCs w:val="26"/>
          <w:lang w:val="en-GB" w:eastAsia="en-GB"/>
        </w:rPr>
        <w:t xml:space="preserve">Ban chấp hành Hội. </w:t>
      </w:r>
    </w:p>
    <w:p w:rsidR="00DF176E"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Chi khen thưởng</w:t>
      </w:r>
      <w:r w:rsidR="00DF176E" w:rsidRPr="00C51817">
        <w:rPr>
          <w:rFonts w:ascii="Times New Roman" w:hAnsi="Times New Roman"/>
          <w:sz w:val="26"/>
          <w:szCs w:val="26"/>
          <w:lang w:val="en-GB" w:eastAsia="en-GB"/>
        </w:rPr>
        <w:t>, trợ cấp học tập cho hội viên có hoàn cảnh khó khăn hoạn nạn; khen thưởng cho con cán bộ, giảng viên và nhân viên học giỏi và có thành tích xuất sắc trong học tập.</w:t>
      </w:r>
    </w:p>
    <w:p w:rsidR="000A4E31" w:rsidRPr="00C51817" w:rsidRDefault="00DF176E"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C</w:t>
      </w:r>
      <w:r w:rsidR="000A4E31" w:rsidRPr="00C51817">
        <w:rPr>
          <w:rFonts w:ascii="Times New Roman" w:hAnsi="Times New Roman"/>
          <w:sz w:val="26"/>
          <w:szCs w:val="26"/>
          <w:lang w:val="en-GB" w:eastAsia="en-GB"/>
        </w:rPr>
        <w:t>hi khác theo quy định của Ban Chấp hành.</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Tài sản của Hội bao gồm:</w:t>
      </w:r>
      <w:r w:rsidR="00DF176E" w:rsidRPr="00C51817">
        <w:rPr>
          <w:rFonts w:ascii="Times New Roman" w:hAnsi="Times New Roman"/>
          <w:sz w:val="26"/>
          <w:szCs w:val="26"/>
          <w:lang w:val="en-GB" w:eastAsia="en-GB"/>
        </w:rPr>
        <w:t xml:space="preserve"> T</w:t>
      </w:r>
      <w:r w:rsidRPr="00C51817">
        <w:rPr>
          <w:rFonts w:ascii="Times New Roman" w:hAnsi="Times New Roman"/>
          <w:sz w:val="26"/>
          <w:szCs w:val="26"/>
          <w:lang w:val="en-GB" w:eastAsia="en-GB"/>
        </w:rPr>
        <w:t>rang thiết bị, phương tiện phục vụ hoạt động của Hội. Tài sản của Hội được hình thành từ nguồn kinh phí của Hội, hoặc do các cá nhân, tổ chức trong nước hoặc nước ngoài hiến, tặng theo quy định của pháp luật; tài sản có được do ngân sách Nhà nước hỗ trợ (nếu có).     </w:t>
      </w: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20</w:t>
      </w:r>
      <w:r w:rsidR="000A4E31" w:rsidRPr="00C51817">
        <w:rPr>
          <w:rFonts w:ascii="Times New Roman" w:hAnsi="Times New Roman"/>
          <w:b/>
          <w:bCs/>
          <w:sz w:val="26"/>
          <w:szCs w:val="26"/>
          <w:lang w:val="en-GB" w:eastAsia="en-GB"/>
        </w:rPr>
        <w:t>. Quản lý, sử dụng tài chính, tài sản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Tài chính, tài sản của Hội chỉ được sử dụng cho các hoạt động của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Tài chính, tài sản của Hội khi chia tách, sáp nhập; hợp nhất và giải thể được giải quyết theo quy định của pháp luật.</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lastRenderedPageBreak/>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AB583E" w:rsidRPr="00C51817" w:rsidRDefault="00AB583E" w:rsidP="00AB583E">
      <w:pPr>
        <w:spacing w:before="100" w:after="100"/>
        <w:ind w:firstLine="567"/>
        <w:jc w:val="both"/>
        <w:rPr>
          <w:rFonts w:ascii="Times New Roman" w:hAnsi="Times New Roman"/>
          <w:sz w:val="24"/>
          <w:szCs w:val="24"/>
          <w:lang w:val="en-GB" w:eastAsia="en-GB"/>
        </w:rPr>
      </w:pPr>
    </w:p>
    <w:p w:rsidR="000A4E31" w:rsidRPr="00C51817" w:rsidRDefault="000A4E31" w:rsidP="0005490A">
      <w:pPr>
        <w:spacing w:before="100" w:after="100" w:line="320" w:lineRule="exact"/>
        <w:jc w:val="center"/>
        <w:rPr>
          <w:rFonts w:ascii="Times New Roman" w:hAnsi="Times New Roman"/>
          <w:sz w:val="26"/>
          <w:szCs w:val="26"/>
          <w:lang w:val="en-GB" w:eastAsia="en-GB"/>
        </w:rPr>
      </w:pPr>
      <w:r w:rsidRPr="00C51817">
        <w:rPr>
          <w:rFonts w:ascii="Times New Roman" w:hAnsi="Times New Roman"/>
          <w:b/>
          <w:bCs/>
          <w:sz w:val="26"/>
          <w:szCs w:val="26"/>
          <w:lang w:val="en-GB" w:eastAsia="en-GB"/>
        </w:rPr>
        <w:t>Chương VII</w:t>
      </w:r>
      <w:r w:rsidR="00AB583E" w:rsidRPr="00C51817">
        <w:rPr>
          <w:rFonts w:ascii="Times New Roman" w:hAnsi="Times New Roman"/>
          <w:b/>
          <w:bCs/>
          <w:sz w:val="26"/>
          <w:szCs w:val="26"/>
          <w:lang w:val="en-GB" w:eastAsia="en-GB"/>
        </w:rPr>
        <w:t>:</w:t>
      </w:r>
    </w:p>
    <w:p w:rsidR="000A4E31" w:rsidRPr="00C51817" w:rsidRDefault="000A4E31" w:rsidP="0005490A">
      <w:pPr>
        <w:spacing w:before="100" w:after="100" w:line="320" w:lineRule="exact"/>
        <w:jc w:val="center"/>
        <w:rPr>
          <w:rFonts w:ascii="Times New Roman" w:hAnsi="Times New Roman"/>
          <w:b/>
          <w:bCs/>
          <w:sz w:val="26"/>
          <w:szCs w:val="26"/>
          <w:lang w:val="en-GB" w:eastAsia="en-GB"/>
        </w:rPr>
      </w:pPr>
      <w:r w:rsidRPr="00C51817">
        <w:rPr>
          <w:rFonts w:ascii="Times New Roman" w:hAnsi="Times New Roman"/>
          <w:b/>
          <w:bCs/>
          <w:sz w:val="26"/>
          <w:szCs w:val="26"/>
          <w:lang w:val="en-GB" w:eastAsia="en-GB"/>
        </w:rPr>
        <w:t>KHEN THƯỞNG, KỶ LUẬT</w:t>
      </w:r>
      <w:r w:rsidR="00E95497" w:rsidRPr="00C51817">
        <w:rPr>
          <w:rFonts w:ascii="Times New Roman" w:hAnsi="Times New Roman"/>
          <w:b/>
          <w:bCs/>
          <w:sz w:val="26"/>
          <w:szCs w:val="26"/>
          <w:lang w:val="en-GB" w:eastAsia="en-GB"/>
        </w:rPr>
        <w:t xml:space="preserve"> VÀ TỔ CHỨC THỰC HIỆN</w:t>
      </w:r>
    </w:p>
    <w:p w:rsidR="00AB583E" w:rsidRPr="00C51817" w:rsidRDefault="00AB583E" w:rsidP="00AB583E">
      <w:pPr>
        <w:spacing w:before="100" w:after="100"/>
        <w:jc w:val="center"/>
        <w:rPr>
          <w:rFonts w:ascii="Times New Roman" w:hAnsi="Times New Roman"/>
          <w:lang w:val="en-GB" w:eastAsia="en-GB"/>
        </w:rPr>
      </w:pPr>
    </w:p>
    <w:p w:rsidR="000A4E31" w:rsidRPr="00C51817" w:rsidRDefault="00E95497"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b/>
          <w:bCs/>
          <w:sz w:val="26"/>
          <w:szCs w:val="26"/>
          <w:lang w:val="en-GB" w:eastAsia="en-GB"/>
        </w:rPr>
        <w:t>Điều 21</w:t>
      </w:r>
      <w:r w:rsidR="000A4E31" w:rsidRPr="00C51817">
        <w:rPr>
          <w:rFonts w:ascii="Times New Roman" w:hAnsi="Times New Roman"/>
          <w:b/>
          <w:bCs/>
          <w:sz w:val="26"/>
          <w:szCs w:val="26"/>
          <w:lang w:val="en-GB" w:eastAsia="en-GB"/>
        </w:rPr>
        <w:t>. Khen thưởng</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Các tổ chức, đơn vị, cán bộ, hội viên có thành tích xuất sắc trong việc thực hiện nhiệm vụ của Hội; các tập thể, cá nhân tích cực hoạt động, tham gia ủng hộ có hiệu quả cho phong trào khuyến học, khuyến tài, xây dựng xã hội học tập được Hội xem xét khen thưởng hoặc được Hội đề nghị Nhà nước khen thưởng theo quy định của Luật Thi đua khen thưởng.</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Những cá nhân có quá trình công tác, cống hiến cho sự nghiệp phát triển khuyến học, khuyến tài, xây dựng xã hội học tập được Hội xem xét tặng Kỷ niệm chương “Vì sự nghiệp khuyến học”.</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Ban Chấp hành Hội ban hành quy định cụ thể hình thức, thẩm quyền, thủ tục khen thưởng trong nội bộ theo quy định của pháp luật và Điều lệ Hội.     </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w:t>
      </w:r>
      <w:r w:rsidR="00E95497" w:rsidRPr="00C51817">
        <w:rPr>
          <w:rFonts w:ascii="Times New Roman" w:hAnsi="Times New Roman"/>
          <w:b/>
          <w:bCs/>
          <w:sz w:val="26"/>
          <w:szCs w:val="26"/>
          <w:lang w:val="en-GB" w:eastAsia="en-GB"/>
        </w:rPr>
        <w:t>Điều 22</w:t>
      </w:r>
      <w:r w:rsidRPr="00C51817">
        <w:rPr>
          <w:rFonts w:ascii="Times New Roman" w:hAnsi="Times New Roman"/>
          <w:b/>
          <w:bCs/>
          <w:sz w:val="26"/>
          <w:szCs w:val="26"/>
          <w:lang w:val="en-GB" w:eastAsia="en-GB"/>
        </w:rPr>
        <w:t>. Kỷ luật</w:t>
      </w:r>
      <w:r w:rsidRPr="00C51817">
        <w:rPr>
          <w:rFonts w:ascii="Times New Roman" w:hAnsi="Times New Roman"/>
          <w:i/>
          <w:iCs/>
          <w:sz w:val="26"/>
          <w:szCs w:val="26"/>
          <w:lang w:val="en-GB" w:eastAsia="en-GB"/>
        </w:rPr>
        <w:t>     </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1. Các</w:t>
      </w:r>
      <w:r w:rsidR="00471F5A" w:rsidRPr="00C51817">
        <w:rPr>
          <w:rFonts w:ascii="Times New Roman" w:hAnsi="Times New Roman"/>
          <w:sz w:val="26"/>
          <w:szCs w:val="26"/>
          <w:lang w:val="en-GB" w:eastAsia="en-GB"/>
        </w:rPr>
        <w:t xml:space="preserve"> </w:t>
      </w:r>
      <w:r w:rsidRPr="00C51817">
        <w:rPr>
          <w:rFonts w:ascii="Times New Roman" w:hAnsi="Times New Roman"/>
          <w:sz w:val="26"/>
          <w:szCs w:val="26"/>
          <w:lang w:val="en-GB" w:eastAsia="en-GB"/>
        </w:rPr>
        <w:t>tổ chức, đơn vị, cán bộ, hội viên vi phạm pháp luật, vi phạm Điều lệ Hội, quy định, quy chế hoạt động của Hội thì  chịu  kỷ luật theo các hình thức: Khiển trách, cảnh cáo, khai trừ ra khỏi Hội.</w:t>
      </w:r>
    </w:p>
    <w:p w:rsidR="000A4E31" w:rsidRPr="00C51817" w:rsidRDefault="000A4E31"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2. Ban Chấp hành Hội quy định cụ thể thẩm quyền, quy trình xem xét kỷ luật</w:t>
      </w:r>
      <w:r w:rsidR="00E95497" w:rsidRPr="00C51817">
        <w:rPr>
          <w:rFonts w:ascii="Times New Roman" w:hAnsi="Times New Roman"/>
          <w:sz w:val="26"/>
          <w:szCs w:val="26"/>
          <w:lang w:val="en-GB" w:eastAsia="en-GB"/>
        </w:rPr>
        <w:t xml:space="preserve"> trong nội bộ Hội theo quy định. </w:t>
      </w:r>
    </w:p>
    <w:p w:rsidR="000A4E31" w:rsidRPr="00C51817" w:rsidRDefault="00E95497" w:rsidP="00353784">
      <w:pPr>
        <w:spacing w:before="60" w:after="60" w:line="320" w:lineRule="exact"/>
        <w:ind w:firstLine="567"/>
        <w:jc w:val="both"/>
        <w:rPr>
          <w:rFonts w:ascii="Times New Roman" w:hAnsi="Times New Roman"/>
          <w:b/>
          <w:sz w:val="26"/>
          <w:szCs w:val="26"/>
          <w:lang w:val="en-GB" w:eastAsia="en-GB"/>
        </w:rPr>
      </w:pPr>
      <w:r w:rsidRPr="00C51817">
        <w:rPr>
          <w:rFonts w:ascii="Times New Roman" w:hAnsi="Times New Roman"/>
          <w:b/>
          <w:sz w:val="26"/>
          <w:szCs w:val="26"/>
          <w:lang w:val="en-GB" w:eastAsia="en-GB"/>
        </w:rPr>
        <w:t>Điều 23. Tổ chức thực hiện</w:t>
      </w:r>
    </w:p>
    <w:p w:rsidR="00C6522E" w:rsidRPr="00C51817" w:rsidRDefault="00C6522E" w:rsidP="00353784">
      <w:pPr>
        <w:spacing w:before="60" w:after="60" w:line="320" w:lineRule="exact"/>
        <w:ind w:firstLine="567"/>
        <w:jc w:val="both"/>
        <w:rPr>
          <w:rFonts w:ascii="Times New Roman" w:hAnsi="Times New Roman"/>
          <w:sz w:val="26"/>
          <w:szCs w:val="26"/>
          <w:lang w:val="en-GB" w:eastAsia="en-GB"/>
        </w:rPr>
      </w:pPr>
      <w:r w:rsidRPr="00C51817">
        <w:rPr>
          <w:rFonts w:ascii="Times New Roman" w:hAnsi="Times New Roman"/>
          <w:sz w:val="26"/>
          <w:szCs w:val="26"/>
          <w:lang w:val="en-GB" w:eastAsia="en-GB"/>
        </w:rPr>
        <w:t xml:space="preserve">Ban chấp hành Hội khuyến học, các hội viên tổ chức thực hiện quy chế này. Trong quá trình thực hiện có vấn đề gì chưa phù hợp các hội viên phản ánh với Ban Chấp hành thông qua </w:t>
      </w:r>
      <w:r w:rsidR="00B17685" w:rsidRPr="00C51817">
        <w:rPr>
          <w:rFonts w:ascii="Times New Roman" w:hAnsi="Times New Roman"/>
          <w:sz w:val="26"/>
          <w:szCs w:val="26"/>
          <w:lang w:val="en-GB" w:eastAsia="en-GB"/>
        </w:rPr>
        <w:t xml:space="preserve">thư ký </w:t>
      </w:r>
      <w:r w:rsidR="003506A9" w:rsidRPr="00C51817">
        <w:rPr>
          <w:rFonts w:ascii="Times New Roman" w:hAnsi="Times New Roman"/>
          <w:sz w:val="26"/>
          <w:szCs w:val="26"/>
          <w:lang w:val="en-GB" w:eastAsia="en-GB"/>
        </w:rPr>
        <w:t xml:space="preserve">Hội </w:t>
      </w:r>
      <w:r w:rsidR="00B17685" w:rsidRPr="00C51817">
        <w:rPr>
          <w:rFonts w:ascii="Times New Roman" w:hAnsi="Times New Roman"/>
          <w:sz w:val="26"/>
          <w:szCs w:val="26"/>
          <w:lang w:val="en-GB" w:eastAsia="en-GB"/>
        </w:rPr>
        <w:t>để kịp thời sửa đổi bổ sung cho phù hợp ./.</w:t>
      </w:r>
    </w:p>
    <w:p w:rsidR="005E217C" w:rsidRPr="00C51817" w:rsidRDefault="005E217C" w:rsidP="00817CEA">
      <w:pPr>
        <w:spacing w:line="300" w:lineRule="auto"/>
        <w:ind w:firstLine="567"/>
        <w:jc w:val="both"/>
        <w:rPr>
          <w:rFonts w:ascii="Times New Roman" w:hAnsi="Times New Roman"/>
          <w:sz w:val="18"/>
          <w:szCs w:val="18"/>
          <w:lang w:val="en-GB" w:eastAsia="en-GB"/>
        </w:rPr>
      </w:pPr>
    </w:p>
    <w:tbl>
      <w:tblPr>
        <w:tblW w:w="8684" w:type="dxa"/>
        <w:jc w:val="center"/>
        <w:tblCellSpacing w:w="0" w:type="dxa"/>
        <w:tblCellMar>
          <w:left w:w="0" w:type="dxa"/>
          <w:right w:w="0" w:type="dxa"/>
        </w:tblCellMar>
        <w:tblLook w:val="04A0" w:firstRow="1" w:lastRow="0" w:firstColumn="1" w:lastColumn="0" w:noHBand="0" w:noVBand="1"/>
      </w:tblPr>
      <w:tblGrid>
        <w:gridCol w:w="4080"/>
        <w:gridCol w:w="4604"/>
      </w:tblGrid>
      <w:tr w:rsidR="00C51817" w:rsidRPr="00C51817" w:rsidTr="00353784">
        <w:trPr>
          <w:tblCellSpacing w:w="0" w:type="dxa"/>
          <w:jc w:val="center"/>
        </w:trPr>
        <w:tc>
          <w:tcPr>
            <w:tcW w:w="4080" w:type="dxa"/>
            <w:hideMark/>
          </w:tcPr>
          <w:p w:rsidR="00353784" w:rsidRPr="00C51817" w:rsidRDefault="00353784" w:rsidP="00353784">
            <w:pPr>
              <w:spacing w:line="300" w:lineRule="auto"/>
              <w:jc w:val="center"/>
              <w:rPr>
                <w:rFonts w:ascii="Times New Roman" w:hAnsi="Times New Roman"/>
                <w:sz w:val="26"/>
                <w:szCs w:val="26"/>
                <w:lang w:val="en-GB" w:eastAsia="en-GB"/>
              </w:rPr>
            </w:pPr>
          </w:p>
        </w:tc>
        <w:tc>
          <w:tcPr>
            <w:tcW w:w="4604" w:type="dxa"/>
          </w:tcPr>
          <w:p w:rsidR="00353784" w:rsidRPr="00C51817" w:rsidRDefault="00353784" w:rsidP="00353784">
            <w:pPr>
              <w:pStyle w:val="NormalWeb"/>
              <w:spacing w:before="0" w:beforeAutospacing="0" w:after="0" w:afterAutospacing="0"/>
              <w:jc w:val="center"/>
              <w:rPr>
                <w:iCs/>
                <w:spacing w:val="-2"/>
                <w:sz w:val="26"/>
                <w:szCs w:val="26"/>
                <w:lang w:val="pt-BR"/>
              </w:rPr>
            </w:pPr>
            <w:r w:rsidRPr="00C51817">
              <w:rPr>
                <w:b/>
                <w:sz w:val="26"/>
                <w:szCs w:val="26"/>
              </w:rPr>
              <w:t>T/M. BCH HỘI KHUYẾN HỌC</w:t>
            </w:r>
          </w:p>
          <w:p w:rsidR="00353784" w:rsidRPr="00C51817" w:rsidRDefault="00353784" w:rsidP="00353784">
            <w:pPr>
              <w:pStyle w:val="NormalWeb"/>
              <w:spacing w:before="0" w:beforeAutospacing="0" w:after="0" w:afterAutospacing="0"/>
              <w:jc w:val="center"/>
              <w:rPr>
                <w:b/>
                <w:spacing w:val="-2"/>
                <w:sz w:val="26"/>
                <w:szCs w:val="26"/>
                <w:lang w:val="pt-BR"/>
              </w:rPr>
            </w:pPr>
            <w:r w:rsidRPr="00C51817">
              <w:rPr>
                <w:b/>
                <w:spacing w:val="-2"/>
                <w:sz w:val="26"/>
                <w:szCs w:val="26"/>
                <w:lang w:val="pt-BR"/>
              </w:rPr>
              <w:t>Chủ tịch</w:t>
            </w:r>
          </w:p>
          <w:p w:rsidR="00E433EB" w:rsidRPr="00E433EB" w:rsidRDefault="00E433EB" w:rsidP="00E433EB">
            <w:pPr>
              <w:pStyle w:val="NormalWeb"/>
              <w:spacing w:before="0" w:beforeAutospacing="0" w:after="0" w:afterAutospacing="0"/>
              <w:jc w:val="center"/>
              <w:rPr>
                <w:b/>
                <w:i/>
                <w:iCs/>
                <w:spacing w:val="-2"/>
                <w:sz w:val="26"/>
                <w:szCs w:val="26"/>
                <w:lang w:val="pt-BR"/>
              </w:rPr>
            </w:pPr>
            <w:r w:rsidRPr="00E433EB">
              <w:rPr>
                <w:b/>
                <w:i/>
                <w:iCs/>
                <w:spacing w:val="-2"/>
                <w:sz w:val="26"/>
                <w:szCs w:val="26"/>
                <w:lang w:val="pt-BR"/>
              </w:rPr>
              <w:t>(đã ký)</w:t>
            </w:r>
          </w:p>
          <w:p w:rsidR="00353784" w:rsidRPr="00C51817" w:rsidRDefault="00353784" w:rsidP="00353784">
            <w:pPr>
              <w:pStyle w:val="NormalWeb"/>
              <w:spacing w:before="0" w:beforeAutospacing="0" w:after="0" w:afterAutospacing="0"/>
              <w:jc w:val="center"/>
              <w:rPr>
                <w:b/>
                <w:spacing w:val="-2"/>
                <w:sz w:val="26"/>
                <w:szCs w:val="26"/>
                <w:lang w:val="pt-BR"/>
              </w:rPr>
            </w:pPr>
            <w:bookmarkStart w:id="5" w:name="_GoBack"/>
            <w:bookmarkEnd w:id="5"/>
          </w:p>
          <w:p w:rsidR="00353784" w:rsidRPr="00C51817" w:rsidRDefault="00353784" w:rsidP="00353784">
            <w:pPr>
              <w:pStyle w:val="NormalWeb"/>
              <w:spacing w:before="0" w:beforeAutospacing="0" w:after="0" w:afterAutospacing="0"/>
              <w:jc w:val="center"/>
              <w:rPr>
                <w:b/>
                <w:spacing w:val="-2"/>
                <w:sz w:val="26"/>
                <w:szCs w:val="26"/>
                <w:lang w:val="pt-BR"/>
              </w:rPr>
            </w:pPr>
          </w:p>
          <w:p w:rsidR="00353784" w:rsidRPr="00C51817" w:rsidRDefault="00353784" w:rsidP="00353784">
            <w:pPr>
              <w:pStyle w:val="NormalWeb"/>
              <w:spacing w:before="0" w:beforeAutospacing="0" w:after="0" w:afterAutospacing="0"/>
              <w:jc w:val="center"/>
              <w:rPr>
                <w:b/>
                <w:spacing w:val="-2"/>
                <w:sz w:val="26"/>
                <w:szCs w:val="26"/>
                <w:lang w:val="pt-BR"/>
              </w:rPr>
            </w:pPr>
          </w:p>
          <w:p w:rsidR="00353784" w:rsidRPr="00C51817" w:rsidRDefault="00353784" w:rsidP="00353784">
            <w:pPr>
              <w:pStyle w:val="NormalWeb"/>
              <w:spacing w:before="0" w:beforeAutospacing="0" w:after="0" w:afterAutospacing="0"/>
              <w:jc w:val="center"/>
              <w:rPr>
                <w:b/>
                <w:spacing w:val="-2"/>
                <w:sz w:val="26"/>
                <w:szCs w:val="26"/>
                <w:lang w:val="pt-BR"/>
              </w:rPr>
            </w:pPr>
            <w:r w:rsidRPr="00C51817">
              <w:rPr>
                <w:b/>
                <w:spacing w:val="-2"/>
                <w:sz w:val="26"/>
                <w:szCs w:val="26"/>
                <w:lang w:val="pt-BR"/>
              </w:rPr>
              <w:t>NGƯT.TS. Trần Đức Cân</w:t>
            </w:r>
          </w:p>
        </w:tc>
      </w:tr>
    </w:tbl>
    <w:p w:rsidR="003C6287" w:rsidRPr="00C51817" w:rsidRDefault="000A4E31" w:rsidP="000A4E31">
      <w:pPr>
        <w:spacing w:line="300" w:lineRule="auto"/>
        <w:jc w:val="both"/>
        <w:rPr>
          <w:rFonts w:ascii="Times New Roman" w:hAnsi="Times New Roman"/>
          <w:sz w:val="26"/>
          <w:szCs w:val="26"/>
          <w:lang w:val="en-GB" w:eastAsia="en-GB"/>
        </w:rPr>
      </w:pPr>
      <w:r w:rsidRPr="00C51817">
        <w:rPr>
          <w:rFonts w:ascii="Times New Roman" w:hAnsi="Times New Roman"/>
          <w:sz w:val="26"/>
          <w:szCs w:val="26"/>
          <w:lang w:val="en-GB" w:eastAsia="en-GB"/>
        </w:rPr>
        <w:t> </w:t>
      </w:r>
    </w:p>
    <w:sectPr w:rsidR="003C6287" w:rsidRPr="00C51817" w:rsidSect="0099102D">
      <w:pgSz w:w="11906" w:h="16838"/>
      <w:pgMar w:top="851" w:right="1134" w:bottom="73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3E85"/>
    <w:multiLevelType w:val="hybridMultilevel"/>
    <w:tmpl w:val="78CEFB8A"/>
    <w:lvl w:ilvl="0" w:tplc="C4661192">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4F5411AA"/>
    <w:multiLevelType w:val="hybridMultilevel"/>
    <w:tmpl w:val="30069D3A"/>
    <w:lvl w:ilvl="0" w:tplc="3CF4DDF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F7"/>
    <w:rsid w:val="00052417"/>
    <w:rsid w:val="0005490A"/>
    <w:rsid w:val="00092D35"/>
    <w:rsid w:val="000A4E31"/>
    <w:rsid w:val="000E79AD"/>
    <w:rsid w:val="00116BD3"/>
    <w:rsid w:val="001525FD"/>
    <w:rsid w:val="0018500E"/>
    <w:rsid w:val="001A7D20"/>
    <w:rsid w:val="00232669"/>
    <w:rsid w:val="002327F7"/>
    <w:rsid w:val="002505A4"/>
    <w:rsid w:val="00285BC0"/>
    <w:rsid w:val="002B3E83"/>
    <w:rsid w:val="002C3C63"/>
    <w:rsid w:val="002E4B57"/>
    <w:rsid w:val="002F6CE2"/>
    <w:rsid w:val="00312CC8"/>
    <w:rsid w:val="00334242"/>
    <w:rsid w:val="003379A0"/>
    <w:rsid w:val="00344703"/>
    <w:rsid w:val="00345FA3"/>
    <w:rsid w:val="003506A9"/>
    <w:rsid w:val="00353784"/>
    <w:rsid w:val="00392B65"/>
    <w:rsid w:val="003C6287"/>
    <w:rsid w:val="003E79E7"/>
    <w:rsid w:val="004057EA"/>
    <w:rsid w:val="00431097"/>
    <w:rsid w:val="00471F5A"/>
    <w:rsid w:val="00490DEF"/>
    <w:rsid w:val="004A4920"/>
    <w:rsid w:val="004B1BF9"/>
    <w:rsid w:val="004C31A8"/>
    <w:rsid w:val="004D459D"/>
    <w:rsid w:val="004D5903"/>
    <w:rsid w:val="004F34F8"/>
    <w:rsid w:val="00510ABA"/>
    <w:rsid w:val="0052248B"/>
    <w:rsid w:val="0052348C"/>
    <w:rsid w:val="00537095"/>
    <w:rsid w:val="00556323"/>
    <w:rsid w:val="005A1962"/>
    <w:rsid w:val="005B41A4"/>
    <w:rsid w:val="005B4D6A"/>
    <w:rsid w:val="005B6EAF"/>
    <w:rsid w:val="005C0204"/>
    <w:rsid w:val="005E217C"/>
    <w:rsid w:val="006970D9"/>
    <w:rsid w:val="006A485F"/>
    <w:rsid w:val="006C5B82"/>
    <w:rsid w:val="006E23C1"/>
    <w:rsid w:val="0074646F"/>
    <w:rsid w:val="007568F1"/>
    <w:rsid w:val="007A7FB9"/>
    <w:rsid w:val="007B0D77"/>
    <w:rsid w:val="007E428A"/>
    <w:rsid w:val="007F3A01"/>
    <w:rsid w:val="00817CEA"/>
    <w:rsid w:val="008232EF"/>
    <w:rsid w:val="00845BCE"/>
    <w:rsid w:val="00865E4C"/>
    <w:rsid w:val="008763D3"/>
    <w:rsid w:val="008838D6"/>
    <w:rsid w:val="008A5ECB"/>
    <w:rsid w:val="008C2DAF"/>
    <w:rsid w:val="008C476B"/>
    <w:rsid w:val="008E14BC"/>
    <w:rsid w:val="00930B80"/>
    <w:rsid w:val="00936150"/>
    <w:rsid w:val="00986533"/>
    <w:rsid w:val="0098703A"/>
    <w:rsid w:val="0099102D"/>
    <w:rsid w:val="009A5AAD"/>
    <w:rsid w:val="009D2CAB"/>
    <w:rsid w:val="009F1911"/>
    <w:rsid w:val="00A32477"/>
    <w:rsid w:val="00A64F38"/>
    <w:rsid w:val="00AA5E62"/>
    <w:rsid w:val="00AB09F4"/>
    <w:rsid w:val="00AB583E"/>
    <w:rsid w:val="00AD01E7"/>
    <w:rsid w:val="00AF04EC"/>
    <w:rsid w:val="00B17685"/>
    <w:rsid w:val="00B64B5D"/>
    <w:rsid w:val="00B84B62"/>
    <w:rsid w:val="00BE146C"/>
    <w:rsid w:val="00BF0475"/>
    <w:rsid w:val="00C176A4"/>
    <w:rsid w:val="00C505E1"/>
    <w:rsid w:val="00C51817"/>
    <w:rsid w:val="00C62948"/>
    <w:rsid w:val="00C6522E"/>
    <w:rsid w:val="00C675E2"/>
    <w:rsid w:val="00CC6A24"/>
    <w:rsid w:val="00CE2F84"/>
    <w:rsid w:val="00D22262"/>
    <w:rsid w:val="00D24C36"/>
    <w:rsid w:val="00D64074"/>
    <w:rsid w:val="00D7024C"/>
    <w:rsid w:val="00D80065"/>
    <w:rsid w:val="00D84290"/>
    <w:rsid w:val="00D86733"/>
    <w:rsid w:val="00DA0424"/>
    <w:rsid w:val="00DC095D"/>
    <w:rsid w:val="00DC658E"/>
    <w:rsid w:val="00DD6BB7"/>
    <w:rsid w:val="00DF176E"/>
    <w:rsid w:val="00E125DE"/>
    <w:rsid w:val="00E433EB"/>
    <w:rsid w:val="00E6376F"/>
    <w:rsid w:val="00E67D0C"/>
    <w:rsid w:val="00E745A2"/>
    <w:rsid w:val="00E86B24"/>
    <w:rsid w:val="00E95497"/>
    <w:rsid w:val="00EF5D9E"/>
    <w:rsid w:val="00F07705"/>
    <w:rsid w:val="00F27BF8"/>
    <w:rsid w:val="00FB3CE7"/>
    <w:rsid w:val="00FB5328"/>
    <w:rsid w:val="00FD640E"/>
    <w:rsid w:val="00FD6D13"/>
    <w:rsid w:val="00FE7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F824"/>
  <w15:docId w15:val="{1507BF55-97C3-47C7-B011-FE1E344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F7"/>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6970D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0A4E31"/>
    <w:pPr>
      <w:spacing w:before="100" w:beforeAutospacing="1" w:after="100" w:afterAutospacing="1"/>
      <w:outlineLvl w:val="1"/>
    </w:pPr>
    <w:rPr>
      <w:rFonts w:ascii="Times New Roman" w:hAnsi="Times New Roman"/>
      <w:b/>
      <w:bCs/>
      <w:sz w:val="36"/>
      <w:szCs w:val="36"/>
      <w:lang w:val="en-GB" w:eastAsia="en-GB"/>
    </w:rPr>
  </w:style>
  <w:style w:type="paragraph" w:styleId="Heading8">
    <w:name w:val="heading 8"/>
    <w:basedOn w:val="Normal"/>
    <w:next w:val="Normal"/>
    <w:link w:val="Heading8Char"/>
    <w:uiPriority w:val="9"/>
    <w:semiHidden/>
    <w:unhideWhenUsed/>
    <w:qFormat/>
    <w:rsid w:val="006970D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F7"/>
    <w:pPr>
      <w:ind w:left="720"/>
      <w:contextualSpacing/>
    </w:pPr>
  </w:style>
  <w:style w:type="character" w:customStyle="1" w:styleId="Heading2Char">
    <w:name w:val="Heading 2 Char"/>
    <w:basedOn w:val="DefaultParagraphFont"/>
    <w:link w:val="Heading2"/>
    <w:uiPriority w:val="9"/>
    <w:rsid w:val="000A4E3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A4E31"/>
    <w:pPr>
      <w:spacing w:before="100" w:beforeAutospacing="1" w:after="100" w:afterAutospacing="1"/>
    </w:pPr>
    <w:rPr>
      <w:rFonts w:ascii="Times New Roman" w:hAnsi="Times New Roman"/>
      <w:sz w:val="24"/>
      <w:szCs w:val="24"/>
      <w:lang w:val="en-GB" w:eastAsia="en-GB"/>
    </w:rPr>
  </w:style>
  <w:style w:type="character" w:styleId="Strong">
    <w:name w:val="Strong"/>
    <w:uiPriority w:val="22"/>
    <w:qFormat/>
    <w:rsid w:val="007A7FB9"/>
    <w:rPr>
      <w:b/>
      <w:bCs/>
    </w:rPr>
  </w:style>
  <w:style w:type="paragraph" w:styleId="Header">
    <w:name w:val="header"/>
    <w:basedOn w:val="Normal"/>
    <w:link w:val="HeaderChar"/>
    <w:rsid w:val="004D5903"/>
    <w:pPr>
      <w:tabs>
        <w:tab w:val="center" w:pos="4320"/>
        <w:tab w:val="right" w:pos="8640"/>
      </w:tabs>
    </w:pPr>
    <w:rPr>
      <w:szCs w:val="20"/>
    </w:rPr>
  </w:style>
  <w:style w:type="character" w:customStyle="1" w:styleId="HeaderChar">
    <w:name w:val="Header Char"/>
    <w:basedOn w:val="DefaultParagraphFont"/>
    <w:link w:val="Header"/>
    <w:rsid w:val="004D5903"/>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2248B"/>
    <w:rPr>
      <w:sz w:val="16"/>
      <w:szCs w:val="16"/>
    </w:rPr>
  </w:style>
  <w:style w:type="paragraph" w:styleId="CommentText">
    <w:name w:val="annotation text"/>
    <w:basedOn w:val="Normal"/>
    <w:link w:val="CommentTextChar"/>
    <w:uiPriority w:val="99"/>
    <w:semiHidden/>
    <w:unhideWhenUsed/>
    <w:rsid w:val="0052248B"/>
    <w:rPr>
      <w:sz w:val="20"/>
      <w:szCs w:val="20"/>
    </w:rPr>
  </w:style>
  <w:style w:type="character" w:customStyle="1" w:styleId="CommentTextChar">
    <w:name w:val="Comment Text Char"/>
    <w:basedOn w:val="DefaultParagraphFont"/>
    <w:link w:val="CommentText"/>
    <w:uiPriority w:val="99"/>
    <w:semiHidden/>
    <w:rsid w:val="0052248B"/>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248B"/>
    <w:rPr>
      <w:b/>
      <w:bCs/>
    </w:rPr>
  </w:style>
  <w:style w:type="character" w:customStyle="1" w:styleId="CommentSubjectChar">
    <w:name w:val="Comment Subject Char"/>
    <w:basedOn w:val="CommentTextChar"/>
    <w:link w:val="CommentSubject"/>
    <w:uiPriority w:val="99"/>
    <w:semiHidden/>
    <w:rsid w:val="0052248B"/>
    <w:rPr>
      <w:rFonts w:ascii=".VnTime" w:eastAsia="Times New Roman" w:hAnsi=".VnTime" w:cs="Times New Roman"/>
      <w:b/>
      <w:bCs/>
      <w:sz w:val="20"/>
      <w:szCs w:val="20"/>
      <w:lang w:val="en-US"/>
    </w:rPr>
  </w:style>
  <w:style w:type="paragraph" w:styleId="BalloonText">
    <w:name w:val="Balloon Text"/>
    <w:basedOn w:val="Normal"/>
    <w:link w:val="BalloonTextChar"/>
    <w:uiPriority w:val="99"/>
    <w:semiHidden/>
    <w:unhideWhenUsed/>
    <w:rsid w:val="00522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48B"/>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6970D9"/>
    <w:rPr>
      <w:rFonts w:asciiTheme="majorHAnsi" w:eastAsiaTheme="majorEastAsia" w:hAnsiTheme="majorHAnsi" w:cstheme="majorBidi"/>
      <w:b/>
      <w:bCs/>
      <w:color w:val="365F91" w:themeColor="accent1" w:themeShade="BF"/>
      <w:sz w:val="28"/>
      <w:szCs w:val="28"/>
      <w:lang w:val="en-US"/>
    </w:rPr>
  </w:style>
  <w:style w:type="character" w:customStyle="1" w:styleId="Heading8Char">
    <w:name w:val="Heading 8 Char"/>
    <w:basedOn w:val="DefaultParagraphFont"/>
    <w:link w:val="Heading8"/>
    <w:uiPriority w:val="9"/>
    <w:semiHidden/>
    <w:rsid w:val="006970D9"/>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1"/>
    <w:qFormat/>
    <w:rsid w:val="006970D9"/>
    <w:pPr>
      <w:widowControl w:val="0"/>
      <w:spacing w:before="60"/>
      <w:ind w:left="103" w:firstLine="720"/>
    </w:pPr>
    <w:rPr>
      <w:rFonts w:ascii="Times New Roman" w:hAnsi="Times New Roman"/>
      <w:sz w:val="26"/>
      <w:szCs w:val="26"/>
    </w:rPr>
  </w:style>
  <w:style w:type="character" w:customStyle="1" w:styleId="BodyTextChar">
    <w:name w:val="Body Text Char"/>
    <w:basedOn w:val="DefaultParagraphFont"/>
    <w:link w:val="BodyText"/>
    <w:uiPriority w:val="1"/>
    <w:rsid w:val="006970D9"/>
    <w:rPr>
      <w:rFonts w:ascii="Times New Roman" w:eastAsia="Times New Roman" w:hAnsi="Times New Roman" w:cs="Times New Roman"/>
      <w:sz w:val="26"/>
      <w:szCs w:val="26"/>
      <w:lang w:val="en-US"/>
    </w:rPr>
  </w:style>
  <w:style w:type="table" w:styleId="TableGrid">
    <w:name w:val="Table Grid"/>
    <w:basedOn w:val="TableNormal"/>
    <w:uiPriority w:val="59"/>
    <w:rsid w:val="006970D9"/>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970D9"/>
    <w:rPr>
      <w:color w:val="0000FF"/>
      <w:u w:val="single"/>
    </w:rPr>
  </w:style>
  <w:style w:type="character" w:styleId="Emphasis">
    <w:name w:val="Emphasis"/>
    <w:basedOn w:val="DefaultParagraphFont"/>
    <w:uiPriority w:val="20"/>
    <w:qFormat/>
    <w:rsid w:val="004B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Hang</dc:creator>
  <cp:lastModifiedBy>Key4VIP.info</cp:lastModifiedBy>
  <cp:revision>16</cp:revision>
  <dcterms:created xsi:type="dcterms:W3CDTF">2020-03-06T02:43:00Z</dcterms:created>
  <dcterms:modified xsi:type="dcterms:W3CDTF">2020-03-13T02:17:00Z</dcterms:modified>
</cp:coreProperties>
</file>